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60" w:rsidRPr="00953E09" w:rsidRDefault="00984C60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09">
        <w:rPr>
          <w:rFonts w:ascii="Times New Roman" w:hAnsi="Times New Roman" w:cs="Times New Roman"/>
          <w:b/>
          <w:sz w:val="24"/>
          <w:szCs w:val="24"/>
        </w:rPr>
        <w:t xml:space="preserve">MAKALAH </w:t>
      </w:r>
    </w:p>
    <w:p w:rsidR="00984C60" w:rsidRPr="00953E09" w:rsidRDefault="00984C60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09">
        <w:rPr>
          <w:rFonts w:ascii="Times New Roman" w:hAnsi="Times New Roman" w:cs="Times New Roman"/>
          <w:b/>
          <w:sz w:val="24"/>
          <w:szCs w:val="24"/>
        </w:rPr>
        <w:t xml:space="preserve">FORMULATE THE HRM STRATEGIES </w:t>
      </w:r>
    </w:p>
    <w:p w:rsidR="0077341C" w:rsidRDefault="00984C60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09">
        <w:rPr>
          <w:rFonts w:ascii="Times New Roman" w:hAnsi="Times New Roman" w:cs="Times New Roman"/>
          <w:b/>
          <w:sz w:val="24"/>
          <w:szCs w:val="24"/>
        </w:rPr>
        <w:t>MATA KULIAH MSDM STRATEJIK</w:t>
      </w:r>
    </w:p>
    <w:p w:rsidR="00953E09" w:rsidRDefault="00953E09" w:rsidP="00953E0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</w:rPr>
        <w:t>Setyabudi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Indartono</w:t>
      </w:r>
      <w:proofErr w:type="spellEnd"/>
      <w:r>
        <w:rPr>
          <w:rFonts w:ascii="Times New Roman" w:hAnsi="Times New Roman" w:cs="Times New Roman"/>
          <w:sz w:val="24"/>
        </w:rPr>
        <w:t xml:space="preserve">, MM., Ph.D.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Mata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Manajemen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Stratejik</w:t>
      </w:r>
      <w:proofErr w:type="spellEnd"/>
    </w:p>
    <w:p w:rsidR="00953E09" w:rsidRPr="00953E09" w:rsidRDefault="00953E09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53E0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E4D6F5" wp14:editId="2817409C">
            <wp:simplePos x="0" y="0"/>
            <wp:positionH relativeFrom="column">
              <wp:posOffset>1638300</wp:posOffset>
            </wp:positionH>
            <wp:positionV relativeFrom="paragraph">
              <wp:posOffset>23495</wp:posOffset>
            </wp:positionV>
            <wp:extent cx="2676525" cy="2742565"/>
            <wp:effectExtent l="0" t="0" r="9525" b="635"/>
            <wp:wrapTight wrapText="bothSides">
              <wp:wrapPolygon edited="0">
                <wp:start x="10300" y="0"/>
                <wp:lineTo x="6764" y="900"/>
                <wp:lineTo x="4305" y="1800"/>
                <wp:lineTo x="4305" y="2401"/>
                <wp:lineTo x="3690" y="2701"/>
                <wp:lineTo x="1537" y="4651"/>
                <wp:lineTo x="0" y="7502"/>
                <wp:lineTo x="0" y="13203"/>
                <wp:lineTo x="307" y="14553"/>
                <wp:lineTo x="1384" y="16804"/>
                <wp:lineTo x="3382" y="19204"/>
                <wp:lineTo x="3536" y="19805"/>
                <wp:lineTo x="7533" y="21455"/>
                <wp:lineTo x="8917" y="21455"/>
                <wp:lineTo x="12453" y="21455"/>
                <wp:lineTo x="13836" y="21455"/>
                <wp:lineTo x="17833" y="19805"/>
                <wp:lineTo x="17987" y="19204"/>
                <wp:lineTo x="20140" y="16804"/>
                <wp:lineTo x="21216" y="14403"/>
                <wp:lineTo x="21523" y="12903"/>
                <wp:lineTo x="21523" y="7502"/>
                <wp:lineTo x="21216" y="7202"/>
                <wp:lineTo x="19832" y="4651"/>
                <wp:lineTo x="17219" y="1950"/>
                <wp:lineTo x="14298" y="750"/>
                <wp:lineTo x="11223" y="0"/>
                <wp:lineTo x="103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4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E14FDA" w:rsidRPr="00953E09" w:rsidRDefault="00E14FDA" w:rsidP="00E14F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sz w:val="24"/>
          <w:szCs w:val="24"/>
        </w:rPr>
        <w:t>Alvadi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Christofer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Raymond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Ivanda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 xml:space="preserve">(19808141134) </w:t>
      </w:r>
    </w:p>
    <w:p w:rsidR="00E14FDA" w:rsidRPr="00953E09" w:rsidRDefault="00E14FDA" w:rsidP="00E14FD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sz w:val="24"/>
          <w:szCs w:val="24"/>
        </w:rPr>
        <w:t>Ardi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Haryo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Wahyu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 xml:space="preserve">(19808141136) </w:t>
      </w: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sz w:val="24"/>
          <w:szCs w:val="24"/>
        </w:rPr>
        <w:t>Fahra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Haniska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 xml:space="preserve">(19808141156) </w:t>
      </w:r>
    </w:p>
    <w:p w:rsidR="00E14FDA" w:rsidRPr="00953E09" w:rsidRDefault="00E14FDA" w:rsidP="00953E0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Stefanus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Alfa Rudi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Christanto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ab/>
      </w:r>
      <w:r w:rsidRPr="00953E09">
        <w:rPr>
          <w:rFonts w:ascii="Times New Roman" w:hAnsi="Times New Roman" w:cs="Times New Roman"/>
          <w:sz w:val="24"/>
          <w:szCs w:val="24"/>
        </w:rPr>
        <w:t>(19808144062)</w:t>
      </w: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09">
        <w:rPr>
          <w:rFonts w:ascii="Times New Roman" w:hAnsi="Times New Roman" w:cs="Times New Roman"/>
          <w:b/>
          <w:sz w:val="24"/>
          <w:szCs w:val="24"/>
        </w:rPr>
        <w:t xml:space="preserve">PROGRAM STUDI MANAJEMEN FAKULTAS EKONOMI </w:t>
      </w: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 w:rsidRPr="0095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b/>
          <w:sz w:val="24"/>
          <w:szCs w:val="24"/>
        </w:rPr>
        <w:t>Negeri</w:t>
      </w:r>
      <w:proofErr w:type="spellEnd"/>
      <w:r w:rsidRPr="00953E09">
        <w:rPr>
          <w:rFonts w:ascii="Times New Roman" w:hAnsi="Times New Roman" w:cs="Times New Roman"/>
          <w:b/>
          <w:sz w:val="24"/>
          <w:szCs w:val="24"/>
        </w:rPr>
        <w:t xml:space="preserve"> Yogyakarta </w:t>
      </w:r>
    </w:p>
    <w:p w:rsidR="00E14FDA" w:rsidRPr="00953E09" w:rsidRDefault="00E14FDA" w:rsidP="00953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E09">
        <w:rPr>
          <w:rFonts w:ascii="Times New Roman" w:hAnsi="Times New Roman" w:cs="Times New Roman"/>
          <w:b/>
          <w:sz w:val="24"/>
          <w:szCs w:val="24"/>
        </w:rPr>
        <w:t>2021</w:t>
      </w:r>
    </w:p>
    <w:p w:rsidR="00E14FDA" w:rsidRPr="00953E09" w:rsidRDefault="00953E09" w:rsidP="00953E0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3E09">
        <w:rPr>
          <w:rFonts w:ascii="Times New Roman" w:hAnsi="Times New Roman" w:cs="Times New Roman"/>
          <w:b/>
          <w:sz w:val="24"/>
          <w:szCs w:val="24"/>
        </w:rPr>
        <w:lastRenderedPageBreak/>
        <w:t>Latar</w:t>
      </w:r>
      <w:proofErr w:type="spellEnd"/>
      <w:r w:rsidRPr="00953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953E09" w:rsidRDefault="00953E09" w:rsidP="00953E09">
      <w:pPr>
        <w:pStyle w:val="ListParagraph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3E09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dikejutkan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virus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3E09">
        <w:rPr>
          <w:rFonts w:ascii="Times New Roman" w:hAnsi="Times New Roman" w:cs="Times New Roman"/>
          <w:sz w:val="24"/>
          <w:szCs w:val="24"/>
        </w:rPr>
        <w:t xml:space="preserve">Virus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di Wuhan, RRC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3E09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3E09">
        <w:rPr>
          <w:rFonts w:ascii="Times New Roman" w:hAnsi="Times New Roman" w:cs="Times New Roman"/>
          <w:sz w:val="24"/>
          <w:szCs w:val="24"/>
        </w:rPr>
        <w:t xml:space="preserve">Virus yang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E09" w:rsidRDefault="00953E09" w:rsidP="00953E09">
      <w:pPr>
        <w:pStyle w:val="ListParagraph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E09">
        <w:rPr>
          <w:rFonts w:ascii="Times New Roman" w:hAnsi="Times New Roman" w:cs="Times New Roman"/>
          <w:sz w:val="24"/>
          <w:szCs w:val="24"/>
        </w:rPr>
        <w:t xml:space="preserve">PT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Japfa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Comfeed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Tbk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3E0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masa-masa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3E09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3E09">
        <w:rPr>
          <w:rFonts w:ascii="Times New Roman" w:hAnsi="Times New Roman" w:cs="Times New Roman"/>
          <w:sz w:val="24"/>
          <w:szCs w:val="24"/>
        </w:rPr>
        <w:t>Merebaknya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drastis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3E09">
        <w:rPr>
          <w:rFonts w:ascii="Times New Roman" w:hAnsi="Times New Roman" w:cs="Times New Roman"/>
          <w:sz w:val="24"/>
          <w:szCs w:val="24"/>
        </w:rPr>
        <w:t xml:space="preserve">Perseroan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Perseroan.</w:t>
      </w:r>
      <w:proofErr w:type="gram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(MSDM) yang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Japfa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Comfeed</w:t>
      </w:r>
      <w:proofErr w:type="spellEnd"/>
      <w:r w:rsidRPr="00953E0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953E09">
        <w:rPr>
          <w:rFonts w:ascii="Times New Roman" w:hAnsi="Times New Roman" w:cs="Times New Roman"/>
          <w:sz w:val="24"/>
          <w:szCs w:val="24"/>
        </w:rPr>
        <w:t>Tbk</w:t>
      </w:r>
      <w:proofErr w:type="spellEnd"/>
    </w:p>
    <w:p w:rsidR="00953E09" w:rsidRDefault="00953E09" w:rsidP="00953E09">
      <w:pPr>
        <w:pStyle w:val="ListParagraph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</w:p>
    <w:p w:rsidR="00953E09" w:rsidRDefault="00953E09" w:rsidP="00953E0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Literatur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Review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tahapan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formulasi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strategi</w:t>
      </w:r>
      <w:proofErr w:type="spellEnd"/>
    </w:p>
    <w:p w:rsidR="00953E09" w:rsidRDefault="00953E09" w:rsidP="00953E09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Formulasi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memutuskan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tindakan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mencapai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Perumusan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bagaimana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dicapai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Setelah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pemindaian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menyeluruh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manajer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merumuskan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berbagai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tingkatan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organisasi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strategi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korporat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bisnis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fungsional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color w:val="1155CC"/>
            <w:sz w:val="24"/>
          </w:rPr>
          <w:t>(</w:t>
        </w:r>
        <w:proofErr w:type="spellStart"/>
        <w:r>
          <w:rPr>
            <w:rStyle w:val="Hyperlink"/>
            <w:rFonts w:ascii="Times New Roman" w:hAnsi="Times New Roman" w:cs="Times New Roman"/>
            <w:color w:val="1155CC"/>
            <w:sz w:val="24"/>
          </w:rPr>
          <w:t>Azmi</w:t>
        </w:r>
        <w:proofErr w:type="spellEnd"/>
        <w:r>
          <w:rPr>
            <w:rStyle w:val="Hyperlink"/>
            <w:rFonts w:ascii="Times New Roman" w:hAnsi="Times New Roman" w:cs="Times New Roman"/>
            <w:color w:val="1155CC"/>
            <w:sz w:val="24"/>
          </w:rPr>
          <w:t xml:space="preserve"> 2019)</w:t>
        </w:r>
      </w:hyperlink>
      <w:r>
        <w:rPr>
          <w:rFonts w:ascii="Times New Roman" w:hAnsi="Times New Roman" w:cs="Times New Roman"/>
          <w:sz w:val="24"/>
        </w:rPr>
        <w:t>.</w:t>
      </w:r>
      <w:proofErr w:type="gramEnd"/>
    </w:p>
    <w:p w:rsidR="00953E09" w:rsidRDefault="00953E09" w:rsidP="00EC3268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Menentukan</w:t>
      </w:r>
      <w:proofErr w:type="spellEnd"/>
      <w:r>
        <w:rPr>
          <w:rFonts w:ascii="Times New Roman" w:hAnsi="Times New Roman" w:cs="Times New Roman"/>
          <w:sz w:val="24"/>
        </w:rPr>
        <w:t xml:space="preserve"> Problem MSDM</w:t>
      </w:r>
    </w:p>
    <w:p w:rsidR="00A36B2D" w:rsidRDefault="00A36B2D" w:rsidP="00A36B2D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Menurut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laporan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tahunan</w:t>
      </w:r>
      <w:proofErr w:type="spellEnd"/>
      <w:r>
        <w:rPr>
          <w:rFonts w:ascii="Times New Roman" w:hAnsi="Times New Roman" w:cs="Times New Roman"/>
          <w:sz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</w:rPr>
        <w:t>Japfa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Comfeed</w:t>
      </w:r>
      <w:proofErr w:type="spellEnd"/>
      <w:r>
        <w:rPr>
          <w:rFonts w:ascii="Times New Roman" w:hAnsi="Times New Roman" w:cs="Times New Roman"/>
          <w:sz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</w:rPr>
        <w:t>Tbk</w:t>
      </w:r>
      <w:proofErr w:type="spellEnd"/>
      <w:r>
        <w:rPr>
          <w:rFonts w:ascii="Times New Roman" w:hAnsi="Times New Roman" w:cs="Times New Roman"/>
          <w:sz w:val="24"/>
        </w:rPr>
        <w:t xml:space="preserve"> 2020 </w:t>
      </w:r>
      <w:r w:rsidRPr="00A36B2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Corporate HR Division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pembatalan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WFH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terbatas</w:t>
      </w:r>
      <w:proofErr w:type="spellEnd"/>
    </w:p>
    <w:p w:rsidR="00953E09" w:rsidRDefault="00953E09" w:rsidP="00EC3268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Menetapkan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Batasan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</w:rPr>
        <w:t>Value, Norm</w:t>
      </w:r>
      <w:r>
        <w:rPr>
          <w:rFonts w:ascii="Times New Roman" w:hAnsi="Times New Roman" w:cs="Times New Roman"/>
          <w:sz w:val="24"/>
        </w:rPr>
        <w:t>)</w:t>
      </w:r>
    </w:p>
    <w:p w:rsidR="00EC3268" w:rsidRPr="00EC3268" w:rsidRDefault="00EC3268" w:rsidP="00A36B2D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SDM Perseroan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berpijak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(Result Orientation),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268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Pr="00EC3268">
        <w:rPr>
          <w:rFonts w:ascii="Times New Roman" w:hAnsi="Times New Roman" w:cs="Times New Roman"/>
          <w:sz w:val="24"/>
          <w:szCs w:val="24"/>
        </w:rPr>
        <w:t xml:space="preserve"> (Team Focus)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(Global View).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Perseroan</w:t>
      </w:r>
    </w:p>
    <w:p w:rsidR="00953E09" w:rsidRDefault="00953E09" w:rsidP="00EC3268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Memetakan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tujuan</w:t>
      </w:r>
      <w:proofErr w:type="spellEnd"/>
    </w:p>
    <w:p w:rsidR="00EC3268" w:rsidRDefault="00EC3268" w:rsidP="00EC3268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268">
        <w:rPr>
          <w:rFonts w:ascii="Times New Roman" w:hAnsi="Times New Roman" w:cs="Times New Roman"/>
          <w:sz w:val="24"/>
          <w:szCs w:val="24"/>
        </w:rPr>
        <w:t xml:space="preserve">Perseroan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Perseroan.</w:t>
      </w:r>
      <w:proofErr w:type="gramEnd"/>
    </w:p>
    <w:p w:rsidR="00EC3268" w:rsidRPr="00EC3268" w:rsidRDefault="00EC3268" w:rsidP="00EC3268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3268">
        <w:rPr>
          <w:rFonts w:ascii="Times New Roman" w:hAnsi="Times New Roman" w:cs="Times New Roman"/>
          <w:sz w:val="24"/>
          <w:szCs w:val="24"/>
        </w:rPr>
        <w:lastRenderedPageBreak/>
        <w:t xml:space="preserve">Agar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C326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memumpuk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saing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peternak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petambak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3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mengutamakan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, Perseroan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berprotein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hewani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memutus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rantai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268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EC3268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</w:p>
    <w:p w:rsidR="00EC3268" w:rsidRDefault="00EC3268" w:rsidP="00EC3268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Menyusun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prioritas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Menganalisis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Kesetimbangan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Konsukuensi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Kebijakan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CD3F8B" w:rsidRPr="00964664" w:rsidRDefault="00A36B2D" w:rsidP="00964664">
      <w:pPr>
        <w:pStyle w:val="ListParagraph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6B2D">
        <w:rPr>
          <w:rFonts w:ascii="Times New Roman" w:hAnsi="Times New Roman" w:cs="Times New Roman"/>
          <w:sz w:val="24"/>
          <w:szCs w:val="24"/>
        </w:rPr>
        <w:t xml:space="preserve">Perseroan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tujuh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“DOLPHIN” (Drive,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Organisational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Thinking, Leadership, Professionalism, Honesty, Innovative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Nurturing)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Perseroan,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>”.</w:t>
      </w:r>
      <w:bookmarkStart w:id="0" w:name="_GoBack"/>
      <w:bookmarkEnd w:id="0"/>
    </w:p>
    <w:p w:rsidR="00EC3268" w:rsidRPr="00A36B2D" w:rsidRDefault="00EC3268" w:rsidP="00A36B2D">
      <w:pPr>
        <w:pStyle w:val="ListParagraph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strategi</w:t>
      </w:r>
      <w:proofErr w:type="spellEnd"/>
    </w:p>
    <w:p w:rsidR="00A36B2D" w:rsidRDefault="00A36B2D" w:rsidP="00A36B2D">
      <w:pPr>
        <w:pStyle w:val="ListParagraph"/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diciptakanlah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program JAPFA Connect, yang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JAPFA Sejahtera yang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Tim Employee Engagement. </w:t>
      </w:r>
      <w:proofErr w:type="gramStart"/>
      <w:r w:rsidRPr="00A36B2D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menyapa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kiat-kiat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Covid-19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Perseroan </w:t>
      </w:r>
      <w:proofErr w:type="spellStart"/>
      <w:r w:rsidRPr="00A36B2D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36B2D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6B2D" w:rsidRDefault="00A36B2D" w:rsidP="00A36B2D">
      <w:pPr>
        <w:pStyle w:val="ListParagraph"/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36B2D" w:rsidRPr="00A36B2D" w:rsidRDefault="00A36B2D" w:rsidP="00A36B2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Referensi</w:t>
      </w:r>
      <w:proofErr w:type="spellEnd"/>
    </w:p>
    <w:p w:rsidR="00A36B2D" w:rsidRDefault="00A36B2D" w:rsidP="00A36B2D">
      <w:pPr>
        <w:spacing w:after="0" w:line="360" w:lineRule="auto"/>
        <w:ind w:left="851" w:hanging="567"/>
        <w:jc w:val="both"/>
        <w:rPr>
          <w:rStyle w:val="Hyperlink"/>
          <w:rFonts w:ascii="Times New Roman" w:hAnsi="Times New Roman" w:cs="Times New Roman"/>
          <w:color w:val="000000"/>
          <w:sz w:val="24"/>
        </w:rPr>
      </w:pPr>
      <w:proofErr w:type="spellStart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>Laporan</w:t>
      </w:r>
      <w:proofErr w:type="spellEnd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>Tahunan</w:t>
      </w:r>
      <w:proofErr w:type="spellEnd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/Annual Report </w:t>
      </w:r>
      <w:r>
        <w:rPr>
          <w:rStyle w:val="Hyperlink"/>
          <w:rFonts w:ascii="Times New Roman" w:hAnsi="Times New Roman" w:cs="Times New Roman"/>
          <w:color w:val="000000"/>
          <w:sz w:val="24"/>
        </w:rPr>
        <w:t xml:space="preserve">PT </w:t>
      </w:r>
      <w:proofErr w:type="spellStart"/>
      <w:r>
        <w:rPr>
          <w:rStyle w:val="Hyperlink"/>
          <w:rFonts w:ascii="Times New Roman" w:hAnsi="Times New Roman" w:cs="Times New Roman"/>
          <w:color w:val="000000"/>
          <w:sz w:val="24"/>
        </w:rPr>
        <w:t>Japfa</w:t>
      </w:r>
      <w:proofErr w:type="spellEnd"/>
      <w:r>
        <w:rPr>
          <w:rStyle w:val="Hyperlink"/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/>
          <w:sz w:val="24"/>
        </w:rPr>
        <w:t>Comfeed</w:t>
      </w:r>
      <w:proofErr w:type="spellEnd"/>
      <w:r>
        <w:rPr>
          <w:rStyle w:val="Hyperlink"/>
          <w:rFonts w:ascii="Times New Roman" w:hAnsi="Times New Roman" w:cs="Times New Roman"/>
          <w:color w:val="000000"/>
          <w:sz w:val="24"/>
        </w:rPr>
        <w:t xml:space="preserve"> Indonesia </w:t>
      </w:r>
      <w:proofErr w:type="spellStart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>Tbk</w:t>
      </w:r>
      <w:proofErr w:type="spellEnd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>Tahun</w:t>
      </w:r>
      <w:proofErr w:type="spellEnd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 2020. </w:t>
      </w:r>
      <w:hyperlink r:id="rId8" w:history="1">
        <w:proofErr w:type="gramStart"/>
        <w:r w:rsidRPr="00A36B2D">
          <w:rPr>
            <w:rStyle w:val="Hyperlink"/>
            <w:rFonts w:ascii="Times New Roman" w:hAnsi="Times New Roman" w:cs="Times New Roman"/>
            <w:sz w:val="24"/>
            <w:szCs w:val="24"/>
          </w:rPr>
          <w:t>https://www.japfacomfeed.co.id/id/investors/annual-reports</w:t>
        </w:r>
      </w:hyperlink>
      <w:r w:rsidRPr="00A36B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F8B">
        <w:rPr>
          <w:rStyle w:val="Hyperlink"/>
          <w:rFonts w:ascii="Times New Roman" w:hAnsi="Times New Roman" w:cs="Times New Roman"/>
          <w:color w:val="000000"/>
          <w:sz w:val="24"/>
        </w:rPr>
        <w:t>diakses</w:t>
      </w:r>
      <w:proofErr w:type="spellEnd"/>
      <w:r w:rsidR="00CD3F8B">
        <w:rPr>
          <w:rStyle w:val="Hyperlink"/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CD3F8B">
        <w:rPr>
          <w:rStyle w:val="Hyperlink"/>
          <w:rFonts w:ascii="Times New Roman" w:hAnsi="Times New Roman" w:cs="Times New Roman"/>
          <w:color w:val="000000"/>
          <w:sz w:val="24"/>
        </w:rPr>
        <w:t>tanggal</w:t>
      </w:r>
      <w:proofErr w:type="spellEnd"/>
      <w:r w:rsidR="00CD3F8B">
        <w:rPr>
          <w:rStyle w:val="Hyperlink"/>
          <w:rFonts w:ascii="Times New Roman" w:hAnsi="Times New Roman" w:cs="Times New Roman"/>
          <w:color w:val="000000"/>
          <w:sz w:val="24"/>
        </w:rPr>
        <w:t xml:space="preserve"> 28</w:t>
      </w:r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 April 2021, </w:t>
      </w:r>
      <w:proofErr w:type="spellStart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>pukul</w:t>
      </w:r>
      <w:proofErr w:type="spellEnd"/>
      <w:r w:rsidRPr="00A36B2D">
        <w:rPr>
          <w:rStyle w:val="Hyperlink"/>
          <w:rFonts w:ascii="Times New Roman" w:hAnsi="Times New Roman" w:cs="Times New Roman"/>
          <w:color w:val="000000"/>
          <w:sz w:val="24"/>
        </w:rPr>
        <w:t xml:space="preserve"> 11:55 WIB).</w:t>
      </w:r>
      <w:proofErr w:type="gramEnd"/>
    </w:p>
    <w:p w:rsidR="00CD3F8B" w:rsidRPr="00A36B2D" w:rsidRDefault="00CD3F8B" w:rsidP="00A36B2D">
      <w:pPr>
        <w:spacing w:after="0" w:line="360" w:lineRule="auto"/>
        <w:ind w:left="851" w:hanging="567"/>
        <w:jc w:val="both"/>
        <w:rPr>
          <w:rStyle w:val="Hyperlink"/>
          <w:rFonts w:ascii="Times New Roman" w:hAnsi="Times New Roman" w:cs="Times New Roman"/>
          <w:color w:val="000000"/>
          <w:sz w:val="24"/>
          <w:u w:val="none"/>
        </w:rPr>
      </w:pPr>
    </w:p>
    <w:p w:rsidR="00953E09" w:rsidRPr="00A36B2D" w:rsidRDefault="00953E09" w:rsidP="00A36B2D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953E09" w:rsidRPr="00953E09" w:rsidRDefault="00953E09" w:rsidP="00953E09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FDA" w:rsidRPr="00953E09" w:rsidRDefault="00E14FDA" w:rsidP="0098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4FDA" w:rsidRPr="00953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E1899"/>
    <w:multiLevelType w:val="hybridMultilevel"/>
    <w:tmpl w:val="07FA77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42332"/>
    <w:multiLevelType w:val="hybridMultilevel"/>
    <w:tmpl w:val="293C3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31448"/>
    <w:multiLevelType w:val="hybridMultilevel"/>
    <w:tmpl w:val="63EC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5EC2A6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F5B40"/>
    <w:multiLevelType w:val="hybridMultilevel"/>
    <w:tmpl w:val="C786EE8A"/>
    <w:lvl w:ilvl="0" w:tplc="A46A02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60"/>
    <w:rsid w:val="0077341C"/>
    <w:rsid w:val="00953E09"/>
    <w:rsid w:val="00964664"/>
    <w:rsid w:val="00984C60"/>
    <w:rsid w:val="00A36B2D"/>
    <w:rsid w:val="00CD3F8B"/>
    <w:rsid w:val="00DB3C6D"/>
    <w:rsid w:val="00E14FDA"/>
    <w:rsid w:val="00E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E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pfacomfeed.co.id/id/investors/annual-repor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pile.com/c/KTXo93/EE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2021-04-29T07:01:00Z</dcterms:created>
  <dcterms:modified xsi:type="dcterms:W3CDTF">2021-04-29T08:38:00Z</dcterms:modified>
</cp:coreProperties>
</file>