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 xml:space="preserve">MAKALAH </w:t>
      </w:r>
    </w:p>
    <w:p w:rsidR="00A92A48" w:rsidRDefault="009961C6" w:rsidP="009A2A3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PENGARUH KOMPETISI BISNIS TERHADAP P</w:t>
      </w:r>
      <w:r w:rsidR="005C79D0">
        <w:rPr>
          <w:rFonts w:ascii="Times New Roman" w:hAnsi="Times New Roman" w:cs="Times New Roman"/>
          <w:b/>
          <w:sz w:val="24"/>
          <w:szCs w:val="24"/>
        </w:rPr>
        <w:t>ERILAKU KONSUMEN DI PERUSAHAAN</w:t>
      </w:r>
    </w:p>
    <w:p w:rsidR="009961C6" w:rsidRPr="00A92A48" w:rsidRDefault="009961C6" w:rsidP="009A2A30">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Tema :</w:t>
      </w:r>
      <w:proofErr w:type="gramEnd"/>
      <w:r>
        <w:rPr>
          <w:rFonts w:ascii="Times New Roman" w:hAnsi="Times New Roman" w:cs="Times New Roman"/>
          <w:b/>
          <w:sz w:val="24"/>
          <w:szCs w:val="24"/>
        </w:rPr>
        <w:t xml:space="preserve"> Keunggulan Kompetitif dalam MSDM</w:t>
      </w: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3BE371" wp14:editId="5891152E">
            <wp:extent cx="2296795" cy="2339340"/>
            <wp:effectExtent l="0" t="0" r="8255" b="3810"/>
            <wp:docPr id="1" name="Picture 1" descr="C:\Users\USER\AppData\Local\Microsoft\Windows\INetCache\Content.Word\lambang_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ambang_0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6795" cy="2339340"/>
                    </a:xfrm>
                    <a:prstGeom prst="rect">
                      <a:avLst/>
                    </a:prstGeom>
                    <a:noFill/>
                    <a:ln>
                      <a:noFill/>
                    </a:ln>
                  </pic:spPr>
                </pic:pic>
              </a:graphicData>
            </a:graphic>
          </wp:inline>
        </w:drawing>
      </w: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Disususn </w:t>
      </w:r>
      <w:proofErr w:type="gramStart"/>
      <w:r>
        <w:rPr>
          <w:rFonts w:ascii="Times New Roman" w:hAnsi="Times New Roman" w:cs="Times New Roman"/>
          <w:sz w:val="24"/>
          <w:szCs w:val="24"/>
        </w:rPr>
        <w:t>Oleh :</w:t>
      </w:r>
      <w:proofErr w:type="gramEnd"/>
    </w:p>
    <w:tbl>
      <w:tblPr>
        <w:tblStyle w:val="TableGrid"/>
        <w:tblW w:w="0" w:type="auto"/>
        <w:tblInd w:w="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60"/>
      </w:tblGrid>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Avonzora Zamzam Firdaus</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Janitra Ghinza Pradana</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Aditya Maulana Nur Fauzi</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Akmal Rizki Fatih</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Heinricus Gama Taofany</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19808144063</w:t>
            </w:r>
          </w:p>
        </w:tc>
      </w:tr>
    </w:tbl>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MANAJEMEN</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FAKULTAS EKONOMI</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UNIVERSITAS NEGERI YOGYAKARTA</w:t>
      </w:r>
    </w:p>
    <w:p w:rsidR="008808A2"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2021</w:t>
      </w:r>
    </w:p>
    <w:p w:rsidR="00A92A48" w:rsidRDefault="00A92A48" w:rsidP="00A92A4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Latar Belakang</w:t>
      </w:r>
    </w:p>
    <w:p w:rsidR="00626E3D" w:rsidRPr="007D6A8C" w:rsidRDefault="009961C6" w:rsidP="009961C6">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b/>
          <w:sz w:val="24"/>
          <w:szCs w:val="24"/>
        </w:rPr>
        <w:t>Mengapa Ada Kompetisi dalam Bisnis</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Persaingan bisnis merupakan salah satu risiko utama yang harus dihadapi pengusaha. Mengapa hal itu terjadi? Meskipun ada banyak perusahaan yang beroperasi di bidang yang </w:t>
      </w:r>
      <w:proofErr w:type="gramStart"/>
      <w:r w:rsidRPr="007D6A8C">
        <w:rPr>
          <w:rFonts w:ascii="Times New Roman" w:hAnsi="Times New Roman" w:cs="Times New Roman"/>
          <w:sz w:val="24"/>
          <w:szCs w:val="24"/>
        </w:rPr>
        <w:t>sama</w:t>
      </w:r>
      <w:proofErr w:type="gramEnd"/>
      <w:r w:rsidRPr="007D6A8C">
        <w:rPr>
          <w:rFonts w:ascii="Times New Roman" w:hAnsi="Times New Roman" w:cs="Times New Roman"/>
          <w:sz w:val="24"/>
          <w:szCs w:val="24"/>
        </w:rPr>
        <w:t xml:space="preserve"> saat ini, ada minat yang besar untuk mengoperasikan perusahaan.</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Tentunya hal ini tidak dapat dipungkiri dan mencegah keadaan ini, karena kreativitas dan inovasi juga terus berkembang. Selain mengoperasikan seseorang di bidang yang </w:t>
      </w:r>
      <w:proofErr w:type="gramStart"/>
      <w:r w:rsidRPr="007D6A8C">
        <w:rPr>
          <w:rFonts w:ascii="Times New Roman" w:hAnsi="Times New Roman" w:cs="Times New Roman"/>
          <w:sz w:val="24"/>
          <w:szCs w:val="24"/>
        </w:rPr>
        <w:t>sama</w:t>
      </w:r>
      <w:proofErr w:type="gramEnd"/>
      <w:r w:rsidRPr="007D6A8C">
        <w:rPr>
          <w:rFonts w:ascii="Times New Roman" w:hAnsi="Times New Roman" w:cs="Times New Roman"/>
          <w:sz w:val="24"/>
          <w:szCs w:val="24"/>
        </w:rPr>
        <w:t>, beberapa hal juga dapat menimbulkan persaingan komersial.</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Misalnya, pelaku bisnis sebelumnya tidak dapat menciptakan produk atau layanan yang lebih memenuhi kebutuhan konsumen. Pesaing muncul karena </w:t>
      </w:r>
      <w:proofErr w:type="gramStart"/>
      <w:r w:rsidRPr="007D6A8C">
        <w:rPr>
          <w:rFonts w:ascii="Times New Roman" w:hAnsi="Times New Roman" w:cs="Times New Roman"/>
          <w:sz w:val="24"/>
          <w:szCs w:val="24"/>
        </w:rPr>
        <w:t>ia</w:t>
      </w:r>
      <w:proofErr w:type="gramEnd"/>
      <w:r w:rsidRPr="007D6A8C">
        <w:rPr>
          <w:rFonts w:ascii="Times New Roman" w:hAnsi="Times New Roman" w:cs="Times New Roman"/>
          <w:sz w:val="24"/>
          <w:szCs w:val="24"/>
        </w:rPr>
        <w:t xml:space="preserve"> menemukan celah dalam memasuki pasar dan menciptakan suatu produk atau jasa yang lebih unggul dari produk sebelumnya dan tentunya dapat lebih memenuhi kebutuhan konsumen.</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Dilihat dari sisi bisnisnya, konsumen saat ini memiliki kekuatan yang cukup tinggi sehingga banyak pedagang yang berlomba-lomba menarik perhatiannya, sehingga tidak </w:t>
      </w:r>
      <w:proofErr w:type="gramStart"/>
      <w:r w:rsidRPr="007D6A8C">
        <w:rPr>
          <w:rFonts w:ascii="Times New Roman" w:hAnsi="Times New Roman" w:cs="Times New Roman"/>
          <w:sz w:val="24"/>
          <w:szCs w:val="24"/>
        </w:rPr>
        <w:t>akan</w:t>
      </w:r>
      <w:proofErr w:type="gramEnd"/>
      <w:r w:rsidRPr="007D6A8C">
        <w:rPr>
          <w:rFonts w:ascii="Times New Roman" w:hAnsi="Times New Roman" w:cs="Times New Roman"/>
          <w:sz w:val="24"/>
          <w:szCs w:val="24"/>
        </w:rPr>
        <w:t xml:space="preserve"> menolak. Selain itu, persaingan bisnis dapat disebabkan oleh lokasi yang salah.</w:t>
      </w:r>
    </w:p>
    <w:p w:rsidR="007D6A8C" w:rsidRDefault="007D6A8C" w:rsidP="007D6A8C">
      <w:pPr>
        <w:spacing w:line="360" w:lineRule="auto"/>
        <w:ind w:left="1080" w:firstLine="360"/>
        <w:rPr>
          <w:rFonts w:ascii="Times New Roman" w:hAnsi="Times New Roman" w:cs="Times New Roman"/>
          <w:sz w:val="24"/>
          <w:szCs w:val="24"/>
        </w:rPr>
      </w:pPr>
      <w:proofErr w:type="gramStart"/>
      <w:r w:rsidRPr="007D6A8C">
        <w:rPr>
          <w:rFonts w:ascii="Times New Roman" w:hAnsi="Times New Roman" w:cs="Times New Roman"/>
          <w:sz w:val="24"/>
          <w:szCs w:val="24"/>
        </w:rPr>
        <w:t>Apa</w:t>
      </w:r>
      <w:proofErr w:type="gramEnd"/>
      <w:r w:rsidRPr="007D6A8C">
        <w:rPr>
          <w:rFonts w:ascii="Times New Roman" w:hAnsi="Times New Roman" w:cs="Times New Roman"/>
          <w:sz w:val="24"/>
          <w:szCs w:val="24"/>
        </w:rPr>
        <w:t xml:space="preserve"> hubungannya ini dengan lokasi? Tempat usaha penting untuk menjalankan bisnis. Letak geografis yang strategis dapat memudahkan para pelaku bisnis untuk menjual atau mempromosikan produk atau jasanya, bahkan letak geografis yang strategis dapat menarik banyak sekali konsumen.</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Oleh karena itu, jika beberapa merchant mengalami kesalahan dalam memilih lokasi, tentunya merchant lain dapat memanfaatkannya untuk membuka perusahaan serupa di lokasi yang sesuai dan menjaga jarak yang lebih dekat dengan konsumen. Karena konsumen pasti </w:t>
      </w:r>
      <w:proofErr w:type="gramStart"/>
      <w:r w:rsidRPr="007D6A8C">
        <w:rPr>
          <w:rFonts w:ascii="Times New Roman" w:hAnsi="Times New Roman" w:cs="Times New Roman"/>
          <w:sz w:val="24"/>
          <w:szCs w:val="24"/>
        </w:rPr>
        <w:t>akan</w:t>
      </w:r>
      <w:proofErr w:type="gramEnd"/>
      <w:r w:rsidRPr="007D6A8C">
        <w:rPr>
          <w:rFonts w:ascii="Times New Roman" w:hAnsi="Times New Roman" w:cs="Times New Roman"/>
          <w:sz w:val="24"/>
          <w:szCs w:val="24"/>
        </w:rPr>
        <w:t xml:space="preserve"> memilih lokasi yang mudah dijangkau.</w:t>
      </w:r>
    </w:p>
    <w:p w:rsidR="007D6A8C" w:rsidRDefault="007D6A8C" w:rsidP="007D6A8C">
      <w:pPr>
        <w:spacing w:line="360" w:lineRule="auto"/>
        <w:ind w:left="1080" w:firstLine="360"/>
        <w:rPr>
          <w:rFonts w:ascii="Times New Roman" w:hAnsi="Times New Roman" w:cs="Times New Roman"/>
          <w:sz w:val="24"/>
          <w:szCs w:val="24"/>
        </w:rPr>
      </w:pPr>
    </w:p>
    <w:p w:rsidR="007D6A8C" w:rsidRPr="007D6A8C" w:rsidRDefault="007D6A8C" w:rsidP="007D6A8C">
      <w:pPr>
        <w:spacing w:line="360" w:lineRule="auto"/>
        <w:ind w:left="1080" w:firstLine="360"/>
        <w:rPr>
          <w:rFonts w:ascii="Times New Roman" w:hAnsi="Times New Roman" w:cs="Times New Roman"/>
          <w:sz w:val="24"/>
          <w:szCs w:val="24"/>
        </w:rPr>
      </w:pPr>
    </w:p>
    <w:p w:rsidR="00A92A48" w:rsidRDefault="009961C6" w:rsidP="00A92A48">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Efek Kompetisi dalam Bisnis</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Persaingan bisnis pada hakikatnya disebabkan oleh kesalahan strategi, dan pelaku bisnis lainnya dapat mempelajari dan menggunakan kesalahan tersebut untuk menarik perhatian konsumen. Namun di luar itu, segala persaingan merupakan hal yang wajar dalam dunia bisnis, dan para pelaku bisnis sangat menyadari risiko ini.</w:t>
      </w:r>
    </w:p>
    <w:p w:rsidR="007D6A8C" w:rsidRDefault="007D6A8C" w:rsidP="007D6A8C">
      <w:pPr>
        <w:spacing w:line="360" w:lineRule="auto"/>
        <w:ind w:left="1080" w:firstLine="360"/>
        <w:rPr>
          <w:rFonts w:ascii="Times New Roman" w:hAnsi="Times New Roman" w:cs="Times New Roman"/>
          <w:sz w:val="24"/>
          <w:szCs w:val="24"/>
        </w:rPr>
      </w:pPr>
      <w:r>
        <w:rPr>
          <w:rFonts w:ascii="Times New Roman" w:hAnsi="Times New Roman" w:cs="Times New Roman"/>
          <w:sz w:val="24"/>
          <w:szCs w:val="24"/>
        </w:rPr>
        <w:t>T</w:t>
      </w:r>
      <w:r w:rsidRPr="007D6A8C">
        <w:rPr>
          <w:rFonts w:ascii="Times New Roman" w:hAnsi="Times New Roman" w:cs="Times New Roman"/>
          <w:sz w:val="24"/>
          <w:szCs w:val="24"/>
        </w:rPr>
        <w:t>idak heran jika para pebisnis memahami, memahami dan merumuskan strategi secara serius dan bijak. Pasalnya, persaingan bisnis bukanlah hal yang buruk dan harus dihindari tanpa adanya aspek positif. Persaingan komersial telah membawa banyak keuntungan yang tidak terduga bagi para pelaku bisnis, dan banyak keuntungan.</w:t>
      </w:r>
    </w:p>
    <w:p w:rsidR="007D6A8C" w:rsidRP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Mengingat ada kesalahan atau cacat pada produk, namun bagaimana pelaku usaha tetap dapat melindungi usahanya dari persaingan yang ketat, hal ini membutuhkan motivasi yang tinggi. Mengapa? Persaingan bisnis yang ketat sering kali menimbulkan kondisi yang tidak nyaman atau keras yang membuat para pelaku bisnis pesimis dengan keadaan tersebut.</w:t>
      </w:r>
    </w:p>
    <w:p w:rsid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Kalaupun perlu untuk selalu terus berbenah dan membuat keinginan </w:t>
      </w:r>
      <w:proofErr w:type="gramStart"/>
      <w:r w:rsidRPr="007D6A8C">
        <w:rPr>
          <w:rFonts w:ascii="Times New Roman" w:hAnsi="Times New Roman" w:cs="Times New Roman"/>
          <w:sz w:val="24"/>
          <w:szCs w:val="24"/>
        </w:rPr>
        <w:t>akan</w:t>
      </w:r>
      <w:proofErr w:type="gramEnd"/>
      <w:r w:rsidRPr="007D6A8C">
        <w:rPr>
          <w:rFonts w:ascii="Times New Roman" w:hAnsi="Times New Roman" w:cs="Times New Roman"/>
          <w:sz w:val="24"/>
          <w:szCs w:val="24"/>
        </w:rPr>
        <w:t xml:space="preserve"> produk yang tidak bisa bersaing, sekalipun tidak serta-merta harus diganti dengan produk baru, misalnya tetap mengedepankan keunggulan uniknya atau keunggulan yang berbeda dari produk atau jasa lain. Bagi konsumen yang berniat menolak untuk menggunakan produk atau layanan lain, hal ini tentunya menjadi pertimbangan tersendiri.</w:t>
      </w:r>
    </w:p>
    <w:p w:rsidR="007D6A8C" w:rsidRPr="007D6A8C" w:rsidRDefault="007D6A8C" w:rsidP="007D6A8C">
      <w:pPr>
        <w:spacing w:line="360" w:lineRule="auto"/>
        <w:ind w:left="1080" w:firstLine="360"/>
        <w:rPr>
          <w:rFonts w:ascii="Times New Roman" w:hAnsi="Times New Roman" w:cs="Times New Roman"/>
          <w:sz w:val="24"/>
          <w:szCs w:val="24"/>
        </w:rPr>
      </w:pPr>
      <w:r w:rsidRPr="007D6A8C">
        <w:rPr>
          <w:rFonts w:ascii="Times New Roman" w:hAnsi="Times New Roman" w:cs="Times New Roman"/>
          <w:sz w:val="24"/>
          <w:szCs w:val="24"/>
        </w:rPr>
        <w:t xml:space="preserve">Persaingan komersial adalah bidang yang menantang. Untuk itu, para pebisnis harus rela keluar dari zona nyaman yang diterapkan selama ini. Selain menjaga agar semua pekerjaan tetap selesai, ini lebih tentang memulai kembali strategi dan mencoba hal-hal baru. Hal ini tentunya menunjukkan keunggulan persaingan dalam berbisnis, karena para pelaku bisnis </w:t>
      </w:r>
      <w:proofErr w:type="gramStart"/>
      <w:r w:rsidRPr="007D6A8C">
        <w:rPr>
          <w:rFonts w:ascii="Times New Roman" w:hAnsi="Times New Roman" w:cs="Times New Roman"/>
          <w:sz w:val="24"/>
          <w:szCs w:val="24"/>
        </w:rPr>
        <w:t>akan</w:t>
      </w:r>
      <w:proofErr w:type="gramEnd"/>
      <w:r w:rsidRPr="007D6A8C">
        <w:rPr>
          <w:rFonts w:ascii="Times New Roman" w:hAnsi="Times New Roman" w:cs="Times New Roman"/>
          <w:sz w:val="24"/>
          <w:szCs w:val="24"/>
        </w:rPr>
        <w:t xml:space="preserve"> keluar dari zona nyamannya dan berusaha melakukan hal-hal lain agar tidak tertinggal dalam persaingan yang semakin ketat.</w:t>
      </w:r>
      <w:bookmarkStart w:id="0" w:name="_GoBack"/>
      <w:bookmarkEnd w:id="0"/>
    </w:p>
    <w:p w:rsidR="007D6A8C" w:rsidRPr="007D6A8C" w:rsidRDefault="007D6A8C" w:rsidP="007D6A8C">
      <w:pPr>
        <w:spacing w:line="360" w:lineRule="auto"/>
        <w:ind w:left="1080" w:firstLine="360"/>
        <w:rPr>
          <w:rFonts w:ascii="Times New Roman" w:hAnsi="Times New Roman" w:cs="Times New Roman"/>
          <w:sz w:val="24"/>
          <w:szCs w:val="24"/>
        </w:rPr>
      </w:pPr>
    </w:p>
    <w:p w:rsidR="00A92A48" w:rsidRDefault="00A92A48" w:rsidP="00A92A4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Kajian Pustaka</w:t>
      </w:r>
    </w:p>
    <w:p w:rsidR="009961C6" w:rsidRPr="00C22A78" w:rsidRDefault="009961C6" w:rsidP="009961C6">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t>SWOT Vs VRIO</w:t>
      </w:r>
    </w:p>
    <w:p w:rsidR="00C22A78" w:rsidRDefault="00C22A78" w:rsidP="00C22A78">
      <w:pPr>
        <w:pStyle w:val="ListParagraph"/>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Pengertian Analisis SWOT</w:t>
      </w:r>
    </w:p>
    <w:p w:rsidR="00C22A78" w:rsidRPr="00FE67EC" w:rsidRDefault="00C22A78" w:rsidP="00C22A78">
      <w:pPr>
        <w:pStyle w:val="ListParagraph"/>
        <w:spacing w:line="360" w:lineRule="auto"/>
        <w:ind w:firstLine="720"/>
        <w:jc w:val="both"/>
        <w:rPr>
          <w:rFonts w:ascii="Times New Roman" w:hAnsi="Times New Roman" w:cs="Times New Roman"/>
          <w:sz w:val="24"/>
          <w:szCs w:val="24"/>
        </w:rPr>
      </w:pPr>
      <w:r w:rsidRPr="00FE67EC">
        <w:rPr>
          <w:rFonts w:ascii="Times New Roman" w:hAnsi="Times New Roman" w:cs="Times New Roman"/>
          <w:sz w:val="24"/>
          <w:szCs w:val="24"/>
        </w:rPr>
        <w:t xml:space="preserve">Analisis SWOT adalah suatu metode perencanaan strategis untuk mengevaluasi faktor-faktor yang berpengaruh dalam usaha mencapai tujuan, yaitu kekuatan (strengths), kelemahan (weaknesses), peluang (opportunities), dan ancaman (threats), baik itu tujuan jangka pendek maupun jangka panjang. Analisis SWOT menurut Philip Kotler diartikan sebagai evaluasi terhadap keseluruhan kekuatan, kelemahan, peluang, dan ancaman. Analisis SWOT merupakan salah satu instrumen analisis lingkungan internal dan eksternal perusahaan yang dikenal luas. Analisis ini didasarkan pada asumsi bahwa suatu strategi yang efektif </w:t>
      </w:r>
      <w:proofErr w:type="gramStart"/>
      <w:r w:rsidRPr="00FE67EC">
        <w:rPr>
          <w:rFonts w:ascii="Times New Roman" w:hAnsi="Times New Roman" w:cs="Times New Roman"/>
          <w:sz w:val="24"/>
          <w:szCs w:val="24"/>
        </w:rPr>
        <w:t>akan</w:t>
      </w:r>
      <w:proofErr w:type="gramEnd"/>
      <w:r w:rsidRPr="00FE67EC">
        <w:rPr>
          <w:rFonts w:ascii="Times New Roman" w:hAnsi="Times New Roman" w:cs="Times New Roman"/>
          <w:sz w:val="24"/>
          <w:szCs w:val="24"/>
        </w:rPr>
        <w:t xml:space="preserve"> meminimalkan kelemahan dan ancaman. Bila diterapkan secara akurat, asumsi sederhana ini mempunyai dampak yang besar atas rancangan suatu strategi yang berhasil. </w:t>
      </w:r>
    </w:p>
    <w:p w:rsidR="00C22A78" w:rsidRDefault="00C22A78" w:rsidP="00C22A78">
      <w:pPr>
        <w:pStyle w:val="ListParagraph"/>
        <w:spacing w:after="200" w:line="360" w:lineRule="auto"/>
        <w:jc w:val="both"/>
        <w:rPr>
          <w:rFonts w:ascii="Times New Roman" w:hAnsi="Times New Roman" w:cs="Times New Roman"/>
          <w:sz w:val="24"/>
          <w:szCs w:val="24"/>
        </w:rPr>
      </w:pPr>
      <w:r>
        <w:rPr>
          <w:rFonts w:ascii="Times New Roman" w:hAnsi="Times New Roman" w:cs="Times New Roman"/>
          <w:sz w:val="24"/>
          <w:szCs w:val="24"/>
        </w:rPr>
        <w:t>Fungsi Analisis SWOT</w:t>
      </w:r>
    </w:p>
    <w:p w:rsidR="00C22A78" w:rsidRPr="00FE67EC" w:rsidRDefault="00C22A78" w:rsidP="00C22A78">
      <w:pPr>
        <w:pStyle w:val="ListParagraph"/>
        <w:spacing w:line="360" w:lineRule="auto"/>
        <w:ind w:firstLine="720"/>
        <w:jc w:val="both"/>
        <w:rPr>
          <w:rFonts w:ascii="Times New Roman" w:hAnsi="Times New Roman" w:cs="Times New Roman"/>
          <w:sz w:val="24"/>
          <w:szCs w:val="24"/>
        </w:rPr>
      </w:pPr>
      <w:r w:rsidRPr="00FE67EC">
        <w:rPr>
          <w:rFonts w:ascii="Times New Roman" w:hAnsi="Times New Roman" w:cs="Times New Roman"/>
          <w:sz w:val="24"/>
          <w:szCs w:val="24"/>
        </w:rPr>
        <w:t>Menurut Ferrel dan Harline (2005), fungsi dari Analisis SWOT adalah untuk mendapatkan informasi dari analisis situasi dan memisahkannya dalam pokok persoalan internal (kekuatan dan kelemahan) dan pokok persoalan eksternal (peluang dan ancaman).Analisis SWOT tersebut akan menjelaskan apakah informasi tersebut berindikasi sesuatu yang akan membantu perusahaan mencapai tujuannya atau memberikan indikasi bahwa terdapat rintangan yang harus dihadapi atau diminimalkan untuk memenuhi pemasukan yang diinginkan.</w:t>
      </w:r>
    </w:p>
    <w:p w:rsidR="00C22A78" w:rsidRDefault="00C22A78" w:rsidP="00C22A78">
      <w:pPr>
        <w:pStyle w:val="ListParagraph"/>
        <w:spacing w:after="200" w:line="360" w:lineRule="auto"/>
        <w:jc w:val="both"/>
        <w:rPr>
          <w:rFonts w:ascii="Times New Roman" w:hAnsi="Times New Roman" w:cs="Times New Roman"/>
          <w:sz w:val="24"/>
          <w:szCs w:val="24"/>
        </w:rPr>
      </w:pPr>
      <w:r>
        <w:rPr>
          <w:rFonts w:ascii="Times New Roman" w:hAnsi="Times New Roman" w:cs="Times New Roman"/>
          <w:sz w:val="24"/>
          <w:szCs w:val="24"/>
        </w:rPr>
        <w:t>Manfaat Analisis SWOT</w:t>
      </w:r>
    </w:p>
    <w:p w:rsidR="00C22A78" w:rsidRDefault="00C22A78" w:rsidP="00C22A78">
      <w:pPr>
        <w:pStyle w:val="ListParagraph"/>
        <w:spacing w:line="360" w:lineRule="auto"/>
        <w:ind w:firstLine="720"/>
        <w:jc w:val="both"/>
        <w:rPr>
          <w:rFonts w:ascii="Times New Roman" w:hAnsi="Times New Roman" w:cs="Times New Roman"/>
          <w:sz w:val="24"/>
          <w:szCs w:val="24"/>
          <w:lang w:val="id-ID"/>
        </w:rPr>
      </w:pPr>
      <w:r w:rsidRPr="00FE67EC">
        <w:rPr>
          <w:rFonts w:ascii="Times New Roman" w:hAnsi="Times New Roman" w:cs="Times New Roman"/>
          <w:sz w:val="24"/>
          <w:szCs w:val="24"/>
        </w:rPr>
        <w:t>Banyak sumber yang mengatakan bahwa analisis SWOT adalah suatu metode analisis yang paling dasar. Analisis ini bermanfaat untuk dapat mengetahui suatu permasalahan dari empat sisi yang berbeda, yaitu kekuatan, kelemahan, peluang, dan ancaman, yang dimilki oleh sebuah perusahaan.</w:t>
      </w:r>
    </w:p>
    <w:p w:rsidR="00C22A78" w:rsidRPr="00C22A78" w:rsidRDefault="00C22A78" w:rsidP="00C22A78">
      <w:pPr>
        <w:pStyle w:val="ListParagraph"/>
        <w:spacing w:line="360" w:lineRule="auto"/>
        <w:ind w:firstLine="720"/>
        <w:jc w:val="both"/>
        <w:rPr>
          <w:rFonts w:ascii="Times New Roman" w:hAnsi="Times New Roman" w:cs="Times New Roman"/>
          <w:sz w:val="24"/>
          <w:szCs w:val="24"/>
          <w:lang w:val="id-ID"/>
        </w:rPr>
      </w:pPr>
    </w:p>
    <w:p w:rsidR="00C22A78" w:rsidRDefault="00C22A78" w:rsidP="00C22A78">
      <w:pPr>
        <w:pStyle w:val="ListParagraph"/>
        <w:spacing w:line="360" w:lineRule="auto"/>
        <w:ind w:firstLine="720"/>
        <w:jc w:val="both"/>
        <w:rPr>
          <w:rFonts w:ascii="Times New Roman" w:hAnsi="Times New Roman" w:cs="Times New Roman"/>
          <w:sz w:val="24"/>
          <w:szCs w:val="24"/>
        </w:rPr>
      </w:pPr>
      <w:r w:rsidRPr="00FE67EC">
        <w:rPr>
          <w:rFonts w:ascii="Times New Roman" w:hAnsi="Times New Roman" w:cs="Times New Roman"/>
          <w:sz w:val="24"/>
          <w:szCs w:val="24"/>
        </w:rPr>
        <w:t xml:space="preserve">Analisis </w:t>
      </w:r>
      <w:proofErr w:type="gramStart"/>
      <w:r w:rsidRPr="00FE67EC">
        <w:rPr>
          <w:rFonts w:ascii="Times New Roman" w:hAnsi="Times New Roman" w:cs="Times New Roman"/>
          <w:sz w:val="24"/>
          <w:szCs w:val="24"/>
        </w:rPr>
        <w:t>SWOT  ini</w:t>
      </w:r>
      <w:proofErr w:type="gramEnd"/>
      <w:r w:rsidRPr="00FE67EC">
        <w:rPr>
          <w:rFonts w:ascii="Times New Roman" w:hAnsi="Times New Roman" w:cs="Times New Roman"/>
          <w:sz w:val="24"/>
          <w:szCs w:val="24"/>
        </w:rPr>
        <w:t xml:space="preserve"> juga berperan sebagai instrumen yang bermanfaat dalam aktivitas analisis strategis. Dengan analisis ini, suatu organisasi dapat meminimalisir kelemahan dan menekan damp</w:t>
      </w:r>
      <w:r>
        <w:rPr>
          <w:rFonts w:ascii="Times New Roman" w:hAnsi="Times New Roman" w:cs="Times New Roman"/>
          <w:sz w:val="24"/>
          <w:szCs w:val="24"/>
        </w:rPr>
        <w:t xml:space="preserve">ak ancaman yang harus dihadapi. </w:t>
      </w:r>
      <w:r w:rsidRPr="00FE67EC">
        <w:rPr>
          <w:rFonts w:ascii="Times New Roman" w:hAnsi="Times New Roman" w:cs="Times New Roman"/>
          <w:sz w:val="24"/>
          <w:szCs w:val="24"/>
        </w:rPr>
        <w:t xml:space="preserve">Jadi, secara umum manfaat analisis SWOT </w:t>
      </w:r>
      <w:proofErr w:type="gramStart"/>
      <w:r w:rsidRPr="00FE67EC">
        <w:rPr>
          <w:rFonts w:ascii="Times New Roman" w:hAnsi="Times New Roman" w:cs="Times New Roman"/>
          <w:sz w:val="24"/>
          <w:szCs w:val="24"/>
        </w:rPr>
        <w:t>yaitu  sebagai</w:t>
      </w:r>
      <w:proofErr w:type="gramEnd"/>
      <w:r w:rsidRPr="00FE67EC">
        <w:rPr>
          <w:rFonts w:ascii="Times New Roman" w:hAnsi="Times New Roman" w:cs="Times New Roman"/>
          <w:sz w:val="24"/>
          <w:szCs w:val="24"/>
        </w:rPr>
        <w:t xml:space="preserve"> berikut :</w:t>
      </w:r>
    </w:p>
    <w:p w:rsidR="00C22A78" w:rsidRDefault="00C22A78" w:rsidP="00C22A78">
      <w:pPr>
        <w:pStyle w:val="ListParagraph"/>
        <w:numPr>
          <w:ilvl w:val="0"/>
          <w:numId w:val="7"/>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lastRenderedPageBreak/>
        <w:t xml:space="preserve">Perusahaan </w:t>
      </w:r>
      <w:proofErr w:type="gramStart"/>
      <w:r w:rsidRPr="00FE67EC">
        <w:rPr>
          <w:rFonts w:ascii="Times New Roman" w:hAnsi="Times New Roman" w:cs="Times New Roman"/>
          <w:sz w:val="24"/>
          <w:szCs w:val="24"/>
        </w:rPr>
        <w:t>akan</w:t>
      </w:r>
      <w:proofErr w:type="gramEnd"/>
      <w:r w:rsidRPr="00FE67EC">
        <w:rPr>
          <w:rFonts w:ascii="Times New Roman" w:hAnsi="Times New Roman" w:cs="Times New Roman"/>
          <w:sz w:val="24"/>
          <w:szCs w:val="24"/>
        </w:rPr>
        <w:t xml:space="preserve"> menjadi lebih memahami kekuatannya dan memberikan rekomendasi untuk meningkatkannya.</w:t>
      </w:r>
    </w:p>
    <w:p w:rsidR="00C22A78" w:rsidRDefault="00C22A78" w:rsidP="00C22A78">
      <w:pPr>
        <w:pStyle w:val="ListParagraph"/>
        <w:numPr>
          <w:ilvl w:val="0"/>
          <w:numId w:val="7"/>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 xml:space="preserve">Perusahaan </w:t>
      </w:r>
      <w:proofErr w:type="gramStart"/>
      <w:r w:rsidRPr="00FE67EC">
        <w:rPr>
          <w:rFonts w:ascii="Times New Roman" w:hAnsi="Times New Roman" w:cs="Times New Roman"/>
          <w:sz w:val="24"/>
          <w:szCs w:val="24"/>
        </w:rPr>
        <w:t>akan</w:t>
      </w:r>
      <w:proofErr w:type="gramEnd"/>
      <w:r w:rsidRPr="00FE67EC">
        <w:rPr>
          <w:rFonts w:ascii="Times New Roman" w:hAnsi="Times New Roman" w:cs="Times New Roman"/>
          <w:sz w:val="24"/>
          <w:szCs w:val="24"/>
        </w:rPr>
        <w:t xml:space="preserve"> dapat melihat suatu peluang dan dapat mempertahankan peluang.</w:t>
      </w:r>
    </w:p>
    <w:p w:rsidR="00C22A78" w:rsidRDefault="00C22A78" w:rsidP="00C22A78">
      <w:pPr>
        <w:pStyle w:val="ListParagraph"/>
        <w:numPr>
          <w:ilvl w:val="0"/>
          <w:numId w:val="7"/>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Perusahaan mengetahui suatu kelemahan serta mencari solusi untuk mengurangi kelemahan tersebut.</w:t>
      </w:r>
    </w:p>
    <w:p w:rsidR="00C22A78" w:rsidRDefault="00C22A78" w:rsidP="00C22A78">
      <w:pPr>
        <w:pStyle w:val="ListParagraph"/>
        <w:numPr>
          <w:ilvl w:val="0"/>
          <w:numId w:val="7"/>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Perusahaan mengetahui suatu potensi ancaman serta mencari solusi untuk menghindari ancaman tersebut.</w:t>
      </w:r>
    </w:p>
    <w:p w:rsidR="00C22A78" w:rsidRDefault="00C22A78" w:rsidP="00C22A78">
      <w:pPr>
        <w:pStyle w:val="ListParagraph"/>
        <w:spacing w:after="200" w:line="360" w:lineRule="auto"/>
        <w:jc w:val="both"/>
        <w:rPr>
          <w:rFonts w:ascii="Times New Roman" w:hAnsi="Times New Roman" w:cs="Times New Roman"/>
          <w:sz w:val="24"/>
          <w:szCs w:val="24"/>
        </w:rPr>
      </w:pPr>
      <w:r>
        <w:rPr>
          <w:rFonts w:ascii="Times New Roman" w:hAnsi="Times New Roman" w:cs="Times New Roman"/>
          <w:sz w:val="24"/>
          <w:szCs w:val="24"/>
        </w:rPr>
        <w:t>Unsur-unsur Analisis SWOT</w:t>
      </w:r>
    </w:p>
    <w:p w:rsidR="00C22A78" w:rsidRPr="00FE67EC" w:rsidRDefault="00C22A78" w:rsidP="00C22A78">
      <w:pPr>
        <w:pStyle w:val="ListParagraph"/>
        <w:numPr>
          <w:ilvl w:val="0"/>
          <w:numId w:val="8"/>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Kekuatan (Strenght)</w:t>
      </w:r>
      <w:r w:rsidRPr="00FE67EC">
        <w:t xml:space="preserve"> </w:t>
      </w:r>
    </w:p>
    <w:p w:rsidR="00C22A78" w:rsidRDefault="00C22A78" w:rsidP="00C22A78">
      <w:pPr>
        <w:pStyle w:val="ListParagraph"/>
        <w:spacing w:line="360" w:lineRule="auto"/>
        <w:ind w:left="1440" w:firstLine="720"/>
        <w:jc w:val="both"/>
        <w:rPr>
          <w:rFonts w:ascii="Times New Roman" w:hAnsi="Times New Roman" w:cs="Times New Roman"/>
          <w:sz w:val="24"/>
          <w:szCs w:val="24"/>
        </w:rPr>
      </w:pPr>
      <w:r w:rsidRPr="00FE67EC">
        <w:rPr>
          <w:rFonts w:ascii="Times New Roman" w:hAnsi="Times New Roman" w:cs="Times New Roman"/>
          <w:sz w:val="24"/>
          <w:szCs w:val="24"/>
        </w:rPr>
        <w:t xml:space="preserve">Analisis terhadap unsur kekuatan yang dimiliki oleh suatu perusahaan. Misalnya saja untuk menganalisis tentang kelebihan </w:t>
      </w:r>
      <w:proofErr w:type="gramStart"/>
      <w:r w:rsidRPr="00FE67EC">
        <w:rPr>
          <w:rFonts w:ascii="Times New Roman" w:hAnsi="Times New Roman" w:cs="Times New Roman"/>
          <w:sz w:val="24"/>
          <w:szCs w:val="24"/>
        </w:rPr>
        <w:t>apa</w:t>
      </w:r>
      <w:proofErr w:type="gramEnd"/>
      <w:r w:rsidRPr="00FE67EC">
        <w:rPr>
          <w:rFonts w:ascii="Times New Roman" w:hAnsi="Times New Roman" w:cs="Times New Roman"/>
          <w:sz w:val="24"/>
          <w:szCs w:val="24"/>
        </w:rPr>
        <w:t xml:space="preserve"> saja yang dimiliki perusahaan seperti dari segi teknologi, kualitas hasil produksi, lokasi strategis, atau unsur kekuatan lainnya yang lebih menekankan pada keunggulan perusahaan.</w:t>
      </w:r>
    </w:p>
    <w:p w:rsidR="00C22A78" w:rsidRDefault="00C22A78" w:rsidP="00C22A78">
      <w:pPr>
        <w:pStyle w:val="ListParagraph"/>
        <w:numPr>
          <w:ilvl w:val="0"/>
          <w:numId w:val="8"/>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Kelemahan (Weakness)</w:t>
      </w:r>
      <w:r>
        <w:rPr>
          <w:rFonts w:ascii="Times New Roman" w:hAnsi="Times New Roman" w:cs="Times New Roman"/>
          <w:sz w:val="24"/>
          <w:szCs w:val="24"/>
        </w:rPr>
        <w:t xml:space="preserve"> </w:t>
      </w:r>
    </w:p>
    <w:p w:rsidR="00C22A78" w:rsidRDefault="00C22A78" w:rsidP="00C22A78">
      <w:pPr>
        <w:pStyle w:val="ListParagraph"/>
        <w:spacing w:line="360" w:lineRule="auto"/>
        <w:ind w:left="1440" w:firstLine="720"/>
        <w:jc w:val="both"/>
        <w:rPr>
          <w:rFonts w:ascii="Times New Roman" w:hAnsi="Times New Roman" w:cs="Times New Roman"/>
          <w:sz w:val="24"/>
          <w:szCs w:val="24"/>
        </w:rPr>
      </w:pPr>
      <w:r w:rsidRPr="00FE67EC">
        <w:rPr>
          <w:rFonts w:ascii="Times New Roman" w:hAnsi="Times New Roman" w:cs="Times New Roman"/>
          <w:sz w:val="24"/>
          <w:szCs w:val="24"/>
        </w:rPr>
        <w:t xml:space="preserve">Selain melihat unsur kekuatan suatu perusahaan, sangat penting untuk mengetahui </w:t>
      </w:r>
      <w:proofErr w:type="gramStart"/>
      <w:r w:rsidRPr="00FE67EC">
        <w:rPr>
          <w:rFonts w:ascii="Times New Roman" w:hAnsi="Times New Roman" w:cs="Times New Roman"/>
          <w:sz w:val="24"/>
          <w:szCs w:val="24"/>
        </w:rPr>
        <w:t>apa</w:t>
      </w:r>
      <w:proofErr w:type="gramEnd"/>
      <w:r w:rsidRPr="00FE67EC">
        <w:rPr>
          <w:rFonts w:ascii="Times New Roman" w:hAnsi="Times New Roman" w:cs="Times New Roman"/>
          <w:sz w:val="24"/>
          <w:szCs w:val="24"/>
        </w:rPr>
        <w:t xml:space="preserve"> kelemahan yang dimiliki perusahaan. Untuk mengetahui kelemahan suatu perusahaan bisa dengan melakukan perbandingan dengan pesaing seperti </w:t>
      </w:r>
      <w:proofErr w:type="gramStart"/>
      <w:r w:rsidRPr="00FE67EC">
        <w:rPr>
          <w:rFonts w:ascii="Times New Roman" w:hAnsi="Times New Roman" w:cs="Times New Roman"/>
          <w:sz w:val="24"/>
          <w:szCs w:val="24"/>
        </w:rPr>
        <w:t>apa</w:t>
      </w:r>
      <w:proofErr w:type="gramEnd"/>
      <w:r w:rsidRPr="00FE67EC">
        <w:rPr>
          <w:rFonts w:ascii="Times New Roman" w:hAnsi="Times New Roman" w:cs="Times New Roman"/>
          <w:sz w:val="24"/>
          <w:szCs w:val="24"/>
        </w:rPr>
        <w:t xml:space="preserve"> yang dimiliki perusahaan lain namun tidak dimiliki perusahaan Anda.</w:t>
      </w:r>
    </w:p>
    <w:p w:rsidR="00C22A78" w:rsidRDefault="00C22A78" w:rsidP="00C22A78">
      <w:pPr>
        <w:pStyle w:val="ListParagraph"/>
        <w:numPr>
          <w:ilvl w:val="0"/>
          <w:numId w:val="8"/>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 xml:space="preserve">Peluang (Opportunity) </w:t>
      </w:r>
    </w:p>
    <w:p w:rsidR="00C22A78" w:rsidRDefault="00C22A78" w:rsidP="00C22A78">
      <w:pPr>
        <w:pStyle w:val="ListParagraph"/>
        <w:spacing w:line="360" w:lineRule="auto"/>
        <w:ind w:left="1440" w:firstLine="720"/>
        <w:jc w:val="both"/>
        <w:rPr>
          <w:rFonts w:ascii="Times New Roman" w:hAnsi="Times New Roman" w:cs="Times New Roman"/>
          <w:sz w:val="24"/>
          <w:szCs w:val="24"/>
        </w:rPr>
      </w:pPr>
      <w:r w:rsidRPr="00FE67EC">
        <w:rPr>
          <w:rFonts w:ascii="Times New Roman" w:hAnsi="Times New Roman" w:cs="Times New Roman"/>
          <w:sz w:val="24"/>
          <w:szCs w:val="24"/>
        </w:rPr>
        <w:t xml:space="preserve">Unsur peluang termasuk daftar </w:t>
      </w:r>
      <w:proofErr w:type="gramStart"/>
      <w:r w:rsidRPr="00FE67EC">
        <w:rPr>
          <w:rFonts w:ascii="Times New Roman" w:hAnsi="Times New Roman" w:cs="Times New Roman"/>
          <w:sz w:val="24"/>
          <w:szCs w:val="24"/>
        </w:rPr>
        <w:t>apa</w:t>
      </w:r>
      <w:proofErr w:type="gramEnd"/>
      <w:r w:rsidRPr="00FE67EC">
        <w:rPr>
          <w:rFonts w:ascii="Times New Roman" w:hAnsi="Times New Roman" w:cs="Times New Roman"/>
          <w:sz w:val="24"/>
          <w:szCs w:val="24"/>
        </w:rPr>
        <w:t xml:space="preserve"> saja yang memungkinkan bisnis untuk mampu bertahan dan diterima di masyarakat, baik dalam jangka pendek maupun jangka panjang.</w:t>
      </w:r>
    </w:p>
    <w:p w:rsidR="00C22A78" w:rsidRDefault="00C22A78" w:rsidP="00C22A78">
      <w:pPr>
        <w:pStyle w:val="ListParagraph"/>
        <w:numPr>
          <w:ilvl w:val="0"/>
          <w:numId w:val="8"/>
        </w:numPr>
        <w:spacing w:after="200" w:line="360" w:lineRule="auto"/>
        <w:jc w:val="both"/>
        <w:rPr>
          <w:rFonts w:ascii="Times New Roman" w:hAnsi="Times New Roman" w:cs="Times New Roman"/>
          <w:sz w:val="24"/>
          <w:szCs w:val="24"/>
        </w:rPr>
      </w:pPr>
      <w:r w:rsidRPr="00FE67EC">
        <w:rPr>
          <w:rFonts w:ascii="Times New Roman" w:hAnsi="Times New Roman" w:cs="Times New Roman"/>
          <w:sz w:val="24"/>
          <w:szCs w:val="24"/>
        </w:rPr>
        <w:t>Ancaman (Threats)</w:t>
      </w:r>
    </w:p>
    <w:p w:rsidR="00C22A78" w:rsidRPr="00FE67EC" w:rsidRDefault="00C22A78" w:rsidP="00C22A78">
      <w:pPr>
        <w:pStyle w:val="ListParagraph"/>
        <w:spacing w:line="360" w:lineRule="auto"/>
        <w:ind w:left="1440" w:firstLine="720"/>
        <w:jc w:val="both"/>
        <w:rPr>
          <w:rFonts w:ascii="Times New Roman" w:hAnsi="Times New Roman" w:cs="Times New Roman"/>
          <w:sz w:val="24"/>
          <w:szCs w:val="24"/>
        </w:rPr>
      </w:pPr>
      <w:r w:rsidRPr="00FE67EC">
        <w:rPr>
          <w:rFonts w:ascii="Times New Roman" w:hAnsi="Times New Roman" w:cs="Times New Roman"/>
          <w:sz w:val="24"/>
          <w:szCs w:val="24"/>
        </w:rPr>
        <w:t>Analisis terhadap unsur ancaman ini sangat penting karena menentukan apakah bisnis dapat bertahan atau tidak di masa depan. Beberapa hal yang termasuk unsur ancaman misalnya pada banyaknya pesaing, ketersediaan sumber daya, jangka waktu minat konsumen, dan lain sebagainya.</w:t>
      </w:r>
    </w:p>
    <w:p w:rsidR="00C22A78" w:rsidRDefault="00C22A78" w:rsidP="00C22A78">
      <w:pPr>
        <w:pStyle w:val="ListParagraph"/>
        <w:spacing w:line="360" w:lineRule="auto"/>
        <w:ind w:left="1440"/>
        <w:rPr>
          <w:rFonts w:ascii="Times New Roman" w:hAnsi="Times New Roman" w:cs="Times New Roman"/>
          <w:b/>
          <w:sz w:val="24"/>
          <w:szCs w:val="24"/>
          <w:lang w:val="id-ID"/>
        </w:rPr>
      </w:pPr>
    </w:p>
    <w:p w:rsidR="00C22A78" w:rsidRDefault="00C22A78" w:rsidP="00C22A78">
      <w:pPr>
        <w:pStyle w:val="ListParagraph"/>
        <w:spacing w:line="360" w:lineRule="auto"/>
        <w:ind w:left="1440"/>
        <w:rPr>
          <w:rFonts w:ascii="Times New Roman" w:hAnsi="Times New Roman" w:cs="Times New Roman"/>
          <w:b/>
          <w:sz w:val="24"/>
          <w:szCs w:val="24"/>
          <w:lang w:val="id-ID"/>
        </w:rPr>
      </w:pPr>
    </w:p>
    <w:p w:rsidR="00C22A78" w:rsidRDefault="00C22A78" w:rsidP="00C22A78">
      <w:pPr>
        <w:ind w:firstLine="720"/>
        <w:rPr>
          <w:rFonts w:ascii="Times New Roman" w:hAnsi="Times New Roman" w:cs="Times New Roman"/>
          <w:b/>
          <w:sz w:val="24"/>
          <w:szCs w:val="24"/>
        </w:rPr>
      </w:pPr>
      <w:proofErr w:type="gramStart"/>
      <w:r>
        <w:rPr>
          <w:rFonts w:ascii="Times New Roman" w:hAnsi="Times New Roman" w:cs="Times New Roman"/>
          <w:b/>
          <w:sz w:val="24"/>
          <w:szCs w:val="24"/>
        </w:rPr>
        <w:lastRenderedPageBreak/>
        <w:t>Analisis  VRIO</w:t>
      </w:r>
      <w:proofErr w:type="gramEnd"/>
      <w:r>
        <w:rPr>
          <w:rFonts w:ascii="Times New Roman" w:hAnsi="Times New Roman" w:cs="Times New Roman"/>
          <w:b/>
          <w:sz w:val="24"/>
          <w:szCs w:val="24"/>
        </w:rPr>
        <w:t xml:space="preserve"> </w:t>
      </w:r>
    </w:p>
    <w:p w:rsidR="00C22A78" w:rsidRPr="00873B1F" w:rsidRDefault="00C22A78" w:rsidP="00C22A78">
      <w:pPr>
        <w:pStyle w:val="NormalWeb"/>
        <w:shd w:val="clear" w:color="auto" w:fill="FFFFFF"/>
        <w:spacing w:after="360" w:afterAutospacing="0" w:line="455" w:lineRule="atLeast"/>
        <w:ind w:left="720" w:firstLine="720"/>
        <w:jc w:val="both"/>
        <w:rPr>
          <w:color w:val="111111"/>
        </w:rPr>
      </w:pPr>
      <w:r w:rsidRPr="00873B1F">
        <w:rPr>
          <w:color w:val="111111"/>
        </w:rPr>
        <w:t>Kondisi Internal perusahaan, seringkali dijadikan sebagai dasar pembentukan kekuatan dan kelemahan perusahaan. Analisis lebih jauh terhadap kondisi ini akan memberikan seberapa besar sumber daya yang dimiliki perusahaan, yang bisa memberikan keunggulan lestari (</w:t>
      </w:r>
      <w:r w:rsidRPr="00873B1F">
        <w:rPr>
          <w:i/>
          <w:iCs/>
          <w:color w:val="111111"/>
        </w:rPr>
        <w:t>sustained advantage</w:t>
      </w:r>
      <w:r w:rsidRPr="00873B1F">
        <w:rPr>
          <w:color w:val="111111"/>
        </w:rPr>
        <w:t>), mana yang bersifat sementara (</w:t>
      </w:r>
      <w:r w:rsidRPr="00873B1F">
        <w:rPr>
          <w:i/>
          <w:iCs/>
          <w:color w:val="111111"/>
        </w:rPr>
        <w:t>temporary advantage</w:t>
      </w:r>
      <w:r w:rsidRPr="00873B1F">
        <w:rPr>
          <w:color w:val="111111"/>
        </w:rPr>
        <w:t>) dan mana yang justru menjadi kerugian (</w:t>
      </w:r>
      <w:r w:rsidRPr="00873B1F">
        <w:rPr>
          <w:i/>
          <w:iCs/>
          <w:color w:val="111111"/>
        </w:rPr>
        <w:t>disadvantage</w:t>
      </w:r>
      <w:r w:rsidRPr="00873B1F">
        <w:rPr>
          <w:color w:val="111111"/>
        </w:rPr>
        <w:t>). Alat analisis untuk mengetahui kondisi tersebut adalah VRIO (</w:t>
      </w:r>
      <w:r w:rsidRPr="00873B1F">
        <w:rPr>
          <w:i/>
          <w:iCs/>
          <w:color w:val="111111"/>
        </w:rPr>
        <w:t>Valuable, Rare, Imitate to Cost dan Organized</w:t>
      </w:r>
      <w:r w:rsidRPr="00873B1F">
        <w:rPr>
          <w:color w:val="111111"/>
        </w:rPr>
        <w:t>). Barney (2012) menyebutkan bahwa VRIO dapat digunakan untuk melihat perbandingan komparatif mengenai kekuatan dan kelemahan kondisi internal perusahaan.</w:t>
      </w:r>
    </w:p>
    <w:p w:rsidR="00C22A78" w:rsidRPr="00873B1F" w:rsidRDefault="00C22A78" w:rsidP="00C22A78">
      <w:pPr>
        <w:pStyle w:val="NormalWeb"/>
        <w:spacing w:after="360" w:line="455" w:lineRule="atLeast"/>
        <w:ind w:left="720" w:firstLine="720"/>
        <w:jc w:val="both"/>
        <w:rPr>
          <w:color w:val="111111"/>
        </w:rPr>
      </w:pPr>
      <w:r w:rsidRPr="00873B1F">
        <w:rPr>
          <w:color w:val="111111"/>
        </w:rPr>
        <w:t>Kerangka VRIO adalah suatu alat untuk menganalisa sumber daya internal dari perusahaan dan kemampuan untuk mengetahui apakah perusahaan dapat menjadi sumber keunggulan kompetitif yang berkelanjutan. Dalam analisa VRIO, perusahaan akan menganalisa dari empat pertanyaan sebagai berikut (Antonio, &amp; Cardael, 2012) :</w:t>
      </w:r>
    </w:p>
    <w:p w:rsidR="00C22A78" w:rsidRPr="00873B1F" w:rsidRDefault="00C22A78" w:rsidP="00C22A78">
      <w:pPr>
        <w:pStyle w:val="NormalWeb"/>
        <w:numPr>
          <w:ilvl w:val="0"/>
          <w:numId w:val="9"/>
        </w:numPr>
        <w:spacing w:after="360" w:line="455" w:lineRule="atLeast"/>
        <w:jc w:val="both"/>
        <w:rPr>
          <w:color w:val="111111"/>
        </w:rPr>
      </w:pPr>
      <w:r w:rsidRPr="00873B1F">
        <w:rPr>
          <w:i/>
          <w:iCs/>
          <w:color w:val="111111"/>
        </w:rPr>
        <w:t>Valuable</w:t>
      </w:r>
    </w:p>
    <w:p w:rsidR="00C22A78" w:rsidRPr="00873B1F" w:rsidRDefault="00C22A78" w:rsidP="00C22A78">
      <w:pPr>
        <w:pStyle w:val="NormalWeb"/>
        <w:spacing w:after="360" w:line="455" w:lineRule="atLeast"/>
        <w:ind w:left="720" w:firstLine="720"/>
        <w:jc w:val="both"/>
        <w:rPr>
          <w:color w:val="111111"/>
        </w:rPr>
      </w:pPr>
      <w:r w:rsidRPr="00873B1F">
        <w:rPr>
          <w:color w:val="111111"/>
        </w:rPr>
        <w:t>Pertanyaan pertama dalam kerangka analisa ini adalah apakah perusahaan memilki sumber daya yang menambah nilai dalam memanfaatkan peluang dan bertahan dalam menghadapi ancaman. Jika jawaban dari pertanyaan tersebut adalah iya, maka sumber daya dapat diasumsikan berharga. Selain hal tersebut, sumber daya juga berharga jika sumber daya mampu meningkatkan nilai yang dirasakan pelanggan. Hal ini dilakukan dengan meningkatkan diferensiasi atau / dan penurunan harga produk. Jika sumber daya perusahaan tidak dapat memenuhi kondisi ini maka perusahaan memiliki kelemahan dalam keunggulan kompetitif. Hal ini penting untuk terus ditinjau karena perubahan secara internal dan eskternal yang terjadi secara terus menerus.</w:t>
      </w:r>
    </w:p>
    <w:p w:rsidR="00C22A78" w:rsidRPr="00873B1F" w:rsidRDefault="00C22A78" w:rsidP="00C22A78">
      <w:pPr>
        <w:pStyle w:val="NormalWeb"/>
        <w:numPr>
          <w:ilvl w:val="0"/>
          <w:numId w:val="10"/>
        </w:numPr>
        <w:spacing w:after="360" w:line="455" w:lineRule="atLeast"/>
        <w:jc w:val="both"/>
        <w:rPr>
          <w:color w:val="111111"/>
        </w:rPr>
      </w:pPr>
      <w:r w:rsidRPr="00873B1F">
        <w:rPr>
          <w:i/>
          <w:iCs/>
          <w:color w:val="111111"/>
        </w:rPr>
        <w:t>Rare</w:t>
      </w:r>
    </w:p>
    <w:p w:rsidR="00C22A78" w:rsidRPr="00873B1F" w:rsidRDefault="00C22A78" w:rsidP="00C22A78">
      <w:pPr>
        <w:pStyle w:val="NormalWeb"/>
        <w:spacing w:after="360" w:line="455" w:lineRule="atLeast"/>
        <w:ind w:left="720" w:firstLine="720"/>
        <w:jc w:val="both"/>
        <w:rPr>
          <w:color w:val="111111"/>
        </w:rPr>
      </w:pPr>
      <w:r w:rsidRPr="00873B1F">
        <w:rPr>
          <w:color w:val="111111"/>
        </w:rPr>
        <w:lastRenderedPageBreak/>
        <w:t>Sumber daya yang hanya bisa diperoleh oleh satu atau sangat sedikit perusahaan merupakan sumber daya yang dianggap langka. Jika sumber daya dapat dikatakan langka dan berharga maka peursahaan memiliki keunggulan kompetitif sementara. Di sisi lain, jika beberapa perusahaan memiliki sumber daya yang sama dan menggunakan kemampuan tersebut dalam cara yang sama, maka perusahaan dapat dikatakan memilki keunggulan kompetitif paritas / </w:t>
      </w:r>
      <w:r w:rsidRPr="00873B1F">
        <w:rPr>
          <w:i/>
          <w:iCs/>
          <w:color w:val="111111"/>
        </w:rPr>
        <w:t>comptitive parity.</w:t>
      </w:r>
      <w:r w:rsidRPr="00873B1F">
        <w:rPr>
          <w:color w:val="111111"/>
        </w:rPr>
        <w:t> Hal ini karena perusahaan dapat menggunakan sumber daya yang sama untuk menerapkan strategi yang sama dan tidak ada organisasi dapat mencapai kinerja yang unggul.</w:t>
      </w:r>
    </w:p>
    <w:p w:rsidR="00C22A78" w:rsidRPr="00873B1F" w:rsidRDefault="00C22A78" w:rsidP="00C22A78">
      <w:pPr>
        <w:pStyle w:val="NormalWeb"/>
        <w:numPr>
          <w:ilvl w:val="0"/>
          <w:numId w:val="11"/>
        </w:numPr>
        <w:spacing w:after="360" w:line="455" w:lineRule="atLeast"/>
        <w:jc w:val="both"/>
        <w:rPr>
          <w:color w:val="111111"/>
        </w:rPr>
      </w:pPr>
      <w:r w:rsidRPr="00873B1F">
        <w:rPr>
          <w:i/>
          <w:iCs/>
          <w:color w:val="111111"/>
        </w:rPr>
        <w:t>Ininimitable</w:t>
      </w:r>
    </w:p>
    <w:p w:rsidR="00C22A78" w:rsidRPr="00873B1F" w:rsidRDefault="00C22A78" w:rsidP="00C22A78">
      <w:pPr>
        <w:pStyle w:val="NormalWeb"/>
        <w:spacing w:after="360" w:line="455" w:lineRule="atLeast"/>
        <w:ind w:left="720" w:firstLine="720"/>
        <w:jc w:val="both"/>
        <w:rPr>
          <w:color w:val="111111"/>
        </w:rPr>
      </w:pPr>
      <w:r w:rsidRPr="00873B1F">
        <w:rPr>
          <w:color w:val="111111"/>
        </w:rPr>
        <w:t>Sumber daya yang memiliki biaya tinggi akan sulit ditiru, dibeli, dan digantikan oleh perusahaan pesaing. Dalam hal imitasi perusahaan pesaing memiliki dua cara yaitu dengan cara langsung meniru / menduplikasi sumber daya dan menyediakan produk atau jasa sebanding. Jika perusahaan memiliki sumber daya yang berharga, langka, dan mahal untuk ditiru maka perusahaan dapat diasumsikan sebagai perusahaan yang memiliki keunggulan kompetitif yang berkelanjutan. Menurut Barney (1991) perusahaan dapat sulit ditiru karena tiga alasan yang akan dijelaskan sebagai berikut :</w:t>
      </w:r>
    </w:p>
    <w:p w:rsidR="00C22A78" w:rsidRPr="00873B1F" w:rsidRDefault="00C22A78" w:rsidP="00C22A78">
      <w:pPr>
        <w:pStyle w:val="NormalWeb"/>
        <w:numPr>
          <w:ilvl w:val="0"/>
          <w:numId w:val="12"/>
        </w:numPr>
        <w:spacing w:after="360" w:line="455" w:lineRule="atLeast"/>
        <w:jc w:val="both"/>
        <w:rPr>
          <w:color w:val="111111"/>
        </w:rPr>
      </w:pPr>
      <w:r w:rsidRPr="00873B1F">
        <w:rPr>
          <w:color w:val="111111"/>
        </w:rPr>
        <w:t>Kondisi Sejarah</w:t>
      </w:r>
    </w:p>
    <w:p w:rsidR="00C22A78" w:rsidRDefault="00C22A78" w:rsidP="00C22A78">
      <w:pPr>
        <w:pStyle w:val="NormalWeb"/>
        <w:spacing w:after="360" w:line="455" w:lineRule="atLeast"/>
        <w:ind w:left="720" w:firstLine="720"/>
        <w:jc w:val="both"/>
        <w:rPr>
          <w:color w:val="111111"/>
        </w:rPr>
      </w:pPr>
      <w:r w:rsidRPr="00873B1F">
        <w:rPr>
          <w:color w:val="111111"/>
        </w:rPr>
        <w:t>Perusahaan yang dikembangkan karena peristiwa sejarah atau dalam jangka waktu lama akan sulit ditiru.</w:t>
      </w:r>
    </w:p>
    <w:p w:rsidR="00C22A78" w:rsidRPr="00873B1F" w:rsidRDefault="00C22A78" w:rsidP="00C22A78">
      <w:pPr>
        <w:pStyle w:val="NormalWeb"/>
        <w:spacing w:after="360" w:line="455" w:lineRule="atLeast"/>
        <w:ind w:left="720" w:firstLine="720"/>
        <w:jc w:val="both"/>
        <w:rPr>
          <w:color w:val="111111"/>
        </w:rPr>
      </w:pPr>
    </w:p>
    <w:p w:rsidR="00C22A78" w:rsidRPr="00873B1F" w:rsidRDefault="00C22A78" w:rsidP="00C22A78">
      <w:pPr>
        <w:pStyle w:val="NormalWeb"/>
        <w:numPr>
          <w:ilvl w:val="0"/>
          <w:numId w:val="13"/>
        </w:numPr>
        <w:spacing w:after="360" w:line="455" w:lineRule="atLeast"/>
        <w:jc w:val="both"/>
        <w:rPr>
          <w:color w:val="111111"/>
        </w:rPr>
      </w:pPr>
      <w:r w:rsidRPr="00873B1F">
        <w:rPr>
          <w:color w:val="111111"/>
        </w:rPr>
        <w:t>Ambiguitas Kausal</w:t>
      </w:r>
    </w:p>
    <w:p w:rsidR="00C22A78" w:rsidRPr="00873B1F" w:rsidRDefault="00C22A78" w:rsidP="00C22A78">
      <w:pPr>
        <w:pStyle w:val="NormalWeb"/>
        <w:spacing w:after="360" w:line="455" w:lineRule="atLeast"/>
        <w:ind w:left="720" w:firstLine="720"/>
        <w:jc w:val="both"/>
        <w:rPr>
          <w:color w:val="111111"/>
        </w:rPr>
      </w:pPr>
      <w:r w:rsidRPr="00873B1F">
        <w:rPr>
          <w:color w:val="111111"/>
        </w:rPr>
        <w:t>Perusahaan pesaing tidak dapat mengidentifikasi sumber daya tertentu yang menyebabkan keunggulan kompetitif.</w:t>
      </w:r>
    </w:p>
    <w:p w:rsidR="00C22A78" w:rsidRPr="00873B1F" w:rsidRDefault="00C22A78" w:rsidP="00C22A78">
      <w:pPr>
        <w:pStyle w:val="NormalWeb"/>
        <w:numPr>
          <w:ilvl w:val="0"/>
          <w:numId w:val="14"/>
        </w:numPr>
        <w:spacing w:after="360" w:line="455" w:lineRule="atLeast"/>
        <w:jc w:val="both"/>
        <w:rPr>
          <w:color w:val="111111"/>
        </w:rPr>
      </w:pPr>
      <w:r w:rsidRPr="00873B1F">
        <w:rPr>
          <w:color w:val="111111"/>
        </w:rPr>
        <w:lastRenderedPageBreak/>
        <w:t>Kompleksitas Sosial</w:t>
      </w:r>
    </w:p>
    <w:p w:rsidR="00C22A78" w:rsidRPr="00873B1F" w:rsidRDefault="00C22A78" w:rsidP="00C22A78">
      <w:pPr>
        <w:pStyle w:val="NormalWeb"/>
        <w:spacing w:after="360" w:line="455" w:lineRule="atLeast"/>
        <w:ind w:left="720" w:firstLine="720"/>
        <w:jc w:val="both"/>
        <w:rPr>
          <w:color w:val="111111"/>
        </w:rPr>
      </w:pPr>
      <w:r w:rsidRPr="00873B1F">
        <w:rPr>
          <w:color w:val="111111"/>
        </w:rPr>
        <w:t>Sumber daya dan kemampuan yang didasarkan pada budaya perusahaan atau hubungan interpersonal.</w:t>
      </w:r>
    </w:p>
    <w:p w:rsidR="00C22A78" w:rsidRPr="00873B1F" w:rsidRDefault="00C22A78" w:rsidP="00C22A78">
      <w:pPr>
        <w:pStyle w:val="NormalWeb"/>
        <w:numPr>
          <w:ilvl w:val="0"/>
          <w:numId w:val="15"/>
        </w:numPr>
        <w:spacing w:after="360" w:line="455" w:lineRule="atLeast"/>
        <w:jc w:val="both"/>
        <w:rPr>
          <w:color w:val="111111"/>
        </w:rPr>
      </w:pPr>
      <w:r w:rsidRPr="00873B1F">
        <w:rPr>
          <w:i/>
          <w:iCs/>
          <w:color w:val="111111"/>
        </w:rPr>
        <w:t>Organized to Captured Value</w:t>
      </w:r>
    </w:p>
    <w:p w:rsidR="009961C6" w:rsidRDefault="00C22A78" w:rsidP="00C22A78">
      <w:pPr>
        <w:pStyle w:val="NormalWeb"/>
        <w:spacing w:after="360" w:line="455" w:lineRule="atLeast"/>
        <w:ind w:left="720" w:firstLine="720"/>
        <w:jc w:val="both"/>
        <w:rPr>
          <w:b/>
        </w:rPr>
      </w:pPr>
      <w:r w:rsidRPr="00873B1F">
        <w:rPr>
          <w:color w:val="111111"/>
        </w:rPr>
        <w:t>Sumber daya itu sendiri tidak memberikan keuntungan apapun bagi perusahaan jika tidak terorganisir untuk menangkap nilai dari mereka. Sebuah perusahaan harus mengatur sistem manajemen, proses, kebijakan, struktur dan budaya organisasi untuk dapat sepenuhnya menyadari potensi yang berharga, langka dan mahal agar dapat mencapai keunggula</w:t>
      </w:r>
      <w:r>
        <w:rPr>
          <w:color w:val="111111"/>
        </w:rPr>
        <w:t>n kompetitif yang berkelanjutan</w:t>
      </w:r>
    </w:p>
    <w:p w:rsidR="009961C6" w:rsidRDefault="009961C6" w:rsidP="009961C6">
      <w:pPr>
        <w:pStyle w:val="ListParagraph"/>
        <w:spacing w:line="360" w:lineRule="auto"/>
        <w:ind w:left="1440"/>
        <w:rPr>
          <w:rFonts w:ascii="Times New Roman" w:hAnsi="Times New Roman" w:cs="Times New Roman"/>
          <w:b/>
          <w:sz w:val="24"/>
          <w:szCs w:val="24"/>
          <w:lang w:val="id-ID"/>
        </w:rPr>
      </w:pPr>
      <w:r>
        <w:rPr>
          <w:noProof/>
        </w:rPr>
        <w:drawing>
          <wp:inline distT="0" distB="0" distL="0" distR="0">
            <wp:extent cx="4318000" cy="3338892"/>
            <wp:effectExtent l="0" t="0" r="6350" b="0"/>
            <wp:docPr id="3" name="Picture 3" descr="Hasil gambar untuk vrio 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vrio sw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4719" cy="3351820"/>
                    </a:xfrm>
                    <a:prstGeom prst="rect">
                      <a:avLst/>
                    </a:prstGeom>
                    <a:noFill/>
                    <a:ln>
                      <a:noFill/>
                    </a:ln>
                  </pic:spPr>
                </pic:pic>
              </a:graphicData>
            </a:graphic>
          </wp:inline>
        </w:drawing>
      </w:r>
    </w:p>
    <w:p w:rsidR="00C22A78" w:rsidRPr="00C22A78" w:rsidRDefault="00C22A78" w:rsidP="009961C6">
      <w:pPr>
        <w:pStyle w:val="ListParagraph"/>
        <w:spacing w:line="360" w:lineRule="auto"/>
        <w:ind w:left="1440"/>
        <w:rPr>
          <w:rFonts w:ascii="Times New Roman" w:hAnsi="Times New Roman" w:cs="Times New Roman"/>
          <w:b/>
          <w:sz w:val="24"/>
          <w:szCs w:val="24"/>
          <w:lang w:val="id-ID"/>
        </w:rPr>
      </w:pPr>
    </w:p>
    <w:p w:rsidR="00F54202" w:rsidRDefault="009961C6" w:rsidP="00F54202">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t>Keunggulan Kompetitif</w:t>
      </w:r>
    </w:p>
    <w:p w:rsidR="007849CD" w:rsidRPr="00C22A78" w:rsidRDefault="007849CD" w:rsidP="00876EC0">
      <w:pPr>
        <w:pStyle w:val="ListParagraph"/>
        <w:spacing w:line="360" w:lineRule="auto"/>
        <w:ind w:left="1440" w:firstLine="720"/>
        <w:rPr>
          <w:rFonts w:ascii="Times New Roman" w:hAnsi="Times New Roman" w:cs="Times New Roman"/>
          <w:sz w:val="24"/>
          <w:szCs w:val="24"/>
          <w:lang w:val="id-ID"/>
        </w:rPr>
      </w:pPr>
    </w:p>
    <w:p w:rsidR="00CD338B" w:rsidRDefault="00876EC0" w:rsidP="00CD338B">
      <w:pPr>
        <w:spacing w:line="360" w:lineRule="auto"/>
        <w:ind w:left="720" w:firstLine="720"/>
        <w:jc w:val="both"/>
        <w:rPr>
          <w:rFonts w:ascii="Times New Roman" w:hAnsi="Times New Roman" w:cs="Times New Roman"/>
          <w:sz w:val="24"/>
          <w:szCs w:val="24"/>
          <w:lang w:val="id-ID"/>
        </w:rPr>
      </w:pPr>
      <w:r w:rsidRPr="00CD338B">
        <w:rPr>
          <w:rFonts w:ascii="Times New Roman" w:hAnsi="Times New Roman" w:cs="Times New Roman"/>
          <w:sz w:val="24"/>
          <w:szCs w:val="24"/>
        </w:rPr>
        <w:t xml:space="preserve">Beberapa penelitian menunjukkan adanya kesenjangan antara nilai pasar dan nilai buku perusahaan (Shiu 2006, Cheng, et al. 2010, Guthrie, et al. 2012). Hal tersebut </w:t>
      </w:r>
      <w:r w:rsidRPr="00CD338B">
        <w:rPr>
          <w:rFonts w:ascii="Times New Roman" w:hAnsi="Times New Roman" w:cs="Times New Roman"/>
          <w:sz w:val="24"/>
          <w:szCs w:val="24"/>
        </w:rPr>
        <w:lastRenderedPageBreak/>
        <w:t xml:space="preserve">diduga adanya nilai yang tidak dilaporkan dalam laporan keuangan namun mendapat perhatian lebih dari investor. Nilai item yang tidak tercantum tersebut kemudian banyak dikenal dengan istilah </w:t>
      </w:r>
      <w:r w:rsidRPr="00CD338B">
        <w:rPr>
          <w:rFonts w:ascii="Times New Roman" w:hAnsi="Times New Roman" w:cs="Times New Roman"/>
          <w:i/>
          <w:sz w:val="24"/>
          <w:szCs w:val="24"/>
        </w:rPr>
        <w:t>intellecttual capital</w:t>
      </w:r>
      <w:r w:rsidRPr="00CD338B">
        <w:rPr>
          <w:rFonts w:ascii="Times New Roman" w:hAnsi="Times New Roman" w:cs="Times New Roman"/>
          <w:sz w:val="24"/>
          <w:szCs w:val="24"/>
        </w:rPr>
        <w:t xml:space="preserve"> (IC). Secara umum, IC terbagi menjadi 3 komponen utama, yaitu kapital manusia (</w:t>
      </w:r>
      <w:r w:rsidRPr="00CD338B">
        <w:rPr>
          <w:rFonts w:ascii="Times New Roman" w:hAnsi="Times New Roman" w:cs="Times New Roman"/>
          <w:i/>
          <w:sz w:val="24"/>
          <w:szCs w:val="24"/>
        </w:rPr>
        <w:t>human capital</w:t>
      </w:r>
      <w:r w:rsidRPr="00CD338B">
        <w:rPr>
          <w:rFonts w:ascii="Times New Roman" w:hAnsi="Times New Roman" w:cs="Times New Roman"/>
          <w:sz w:val="24"/>
          <w:szCs w:val="24"/>
        </w:rPr>
        <w:t xml:space="preserve">), kapital struktural/organisasional/internal, dan kapital relasional/eksternal (Bontis 1998, Bontis et al. 2000, Petty and Guthrie 2000). Fenomena keberadaan IC dapat dipahami dalam sebuah rerangka teori yang dikenal sebagai teori berbasis sumber daya atau </w:t>
      </w:r>
      <w:r w:rsidRPr="00CD338B">
        <w:rPr>
          <w:rFonts w:ascii="Times New Roman" w:hAnsi="Times New Roman" w:cs="Times New Roman"/>
          <w:i/>
          <w:sz w:val="24"/>
          <w:szCs w:val="24"/>
        </w:rPr>
        <w:t>resource-based theory</w:t>
      </w:r>
      <w:r w:rsidRPr="00CD338B">
        <w:rPr>
          <w:rFonts w:ascii="Times New Roman" w:hAnsi="Times New Roman" w:cs="Times New Roman"/>
          <w:sz w:val="24"/>
          <w:szCs w:val="24"/>
        </w:rPr>
        <w:t xml:space="preserve"> (RBT) yang dikembangkan oleh Barney (1991).</w:t>
      </w:r>
      <w:r>
        <w:t xml:space="preserve"> </w:t>
      </w:r>
      <w:r w:rsidR="00F54202" w:rsidRPr="00CD338B">
        <w:rPr>
          <w:rFonts w:ascii="Times New Roman" w:hAnsi="Times New Roman" w:cs="Times New Roman"/>
          <w:sz w:val="24"/>
          <w:szCs w:val="24"/>
        </w:rPr>
        <w:t>Teori ini menyatakan bahwa sumber daya yang bersifat bernilai (</w:t>
      </w:r>
      <w:r w:rsidR="00F54202" w:rsidRPr="00CD338B">
        <w:rPr>
          <w:rFonts w:ascii="Times New Roman" w:hAnsi="Times New Roman" w:cs="Times New Roman"/>
          <w:i/>
          <w:sz w:val="24"/>
          <w:szCs w:val="24"/>
        </w:rPr>
        <w:t>valuable</w:t>
      </w:r>
      <w:r w:rsidR="00F54202" w:rsidRPr="00CD338B">
        <w:rPr>
          <w:rFonts w:ascii="Times New Roman" w:hAnsi="Times New Roman" w:cs="Times New Roman"/>
          <w:sz w:val="24"/>
          <w:szCs w:val="24"/>
        </w:rPr>
        <w:t>), langka (</w:t>
      </w:r>
      <w:r w:rsidR="00F54202" w:rsidRPr="00CD338B">
        <w:rPr>
          <w:rFonts w:ascii="Times New Roman" w:hAnsi="Times New Roman" w:cs="Times New Roman"/>
          <w:i/>
          <w:sz w:val="24"/>
          <w:szCs w:val="24"/>
        </w:rPr>
        <w:t>rare</w:t>
      </w:r>
      <w:r w:rsidR="00F54202" w:rsidRPr="00CD338B">
        <w:rPr>
          <w:rFonts w:ascii="Times New Roman" w:hAnsi="Times New Roman" w:cs="Times New Roman"/>
          <w:sz w:val="24"/>
          <w:szCs w:val="24"/>
        </w:rPr>
        <w:t>), tidak dapat ditiru (</w:t>
      </w:r>
      <w:r w:rsidR="00F54202" w:rsidRPr="00CD338B">
        <w:rPr>
          <w:rFonts w:ascii="Times New Roman" w:hAnsi="Times New Roman" w:cs="Times New Roman"/>
          <w:i/>
          <w:sz w:val="24"/>
          <w:szCs w:val="24"/>
        </w:rPr>
        <w:t>inimitable</w:t>
      </w:r>
      <w:r w:rsidR="00F54202" w:rsidRPr="00CD338B">
        <w:rPr>
          <w:rFonts w:ascii="Times New Roman" w:hAnsi="Times New Roman" w:cs="Times New Roman"/>
          <w:sz w:val="24"/>
          <w:szCs w:val="24"/>
        </w:rPr>
        <w:t>), dan taktergantikan (</w:t>
      </w:r>
      <w:r w:rsidR="00F54202" w:rsidRPr="00CD338B">
        <w:rPr>
          <w:rFonts w:ascii="Times New Roman" w:hAnsi="Times New Roman" w:cs="Times New Roman"/>
          <w:i/>
          <w:sz w:val="24"/>
          <w:szCs w:val="24"/>
        </w:rPr>
        <w:t>non-substitutable</w:t>
      </w:r>
      <w:r w:rsidR="00F54202" w:rsidRPr="00CD338B">
        <w:rPr>
          <w:rFonts w:ascii="Times New Roman" w:hAnsi="Times New Roman" w:cs="Times New Roman"/>
          <w:sz w:val="24"/>
          <w:szCs w:val="24"/>
        </w:rPr>
        <w:t>) atau disingkat VRIN menjadi aset stratejik yang berkontribusi dalam menciptakan keunggulan kompetitif (</w:t>
      </w:r>
      <w:r w:rsidR="00F54202" w:rsidRPr="00CD338B">
        <w:rPr>
          <w:rFonts w:ascii="Times New Roman" w:hAnsi="Times New Roman" w:cs="Times New Roman"/>
          <w:i/>
          <w:sz w:val="24"/>
          <w:szCs w:val="24"/>
        </w:rPr>
        <w:t>competitive advantage</w:t>
      </w:r>
      <w:r w:rsidR="00F54202" w:rsidRPr="00CD338B">
        <w:rPr>
          <w:rFonts w:ascii="Times New Roman" w:hAnsi="Times New Roman" w:cs="Times New Roman"/>
          <w:sz w:val="24"/>
          <w:szCs w:val="24"/>
        </w:rPr>
        <w:t xml:space="preserve">) (Barney and </w:t>
      </w:r>
      <w:r w:rsidRPr="00CD338B">
        <w:rPr>
          <w:rFonts w:ascii="Times New Roman" w:hAnsi="Times New Roman" w:cs="Times New Roman"/>
          <w:sz w:val="24"/>
          <w:szCs w:val="24"/>
        </w:rPr>
        <w:t xml:space="preserve">Clark 2007). Menurut Cheng, et </w:t>
      </w:r>
      <w:r w:rsidR="00F54202" w:rsidRPr="00CD338B">
        <w:rPr>
          <w:rFonts w:ascii="Times New Roman" w:hAnsi="Times New Roman" w:cs="Times New Roman"/>
          <w:sz w:val="24"/>
          <w:szCs w:val="24"/>
        </w:rPr>
        <w:t>al. (2010) IC me</w:t>
      </w:r>
      <w:r w:rsidRPr="00CD338B">
        <w:rPr>
          <w:rFonts w:ascii="Times New Roman" w:hAnsi="Times New Roman" w:cs="Times New Roman"/>
          <w:sz w:val="24"/>
          <w:szCs w:val="24"/>
        </w:rPr>
        <w:t xml:space="preserve">rupakan sumber daya kunci dan </w:t>
      </w:r>
      <w:r w:rsidR="00F54202" w:rsidRPr="00CD338B">
        <w:rPr>
          <w:rFonts w:ascii="Times New Roman" w:hAnsi="Times New Roman" w:cs="Times New Roman"/>
          <w:sz w:val="24"/>
          <w:szCs w:val="24"/>
        </w:rPr>
        <w:t xml:space="preserve">penggerak (driver) atas kinerja serta penciptaan </w:t>
      </w:r>
      <w:r w:rsidRPr="00CD338B">
        <w:rPr>
          <w:rFonts w:ascii="Times New Roman" w:hAnsi="Times New Roman" w:cs="Times New Roman"/>
          <w:sz w:val="24"/>
          <w:szCs w:val="24"/>
        </w:rPr>
        <w:t xml:space="preserve">nilai perusahaan, sehingga IC </w:t>
      </w:r>
      <w:r w:rsidR="00F54202" w:rsidRPr="00CD338B">
        <w:rPr>
          <w:rFonts w:ascii="Times New Roman" w:hAnsi="Times New Roman" w:cs="Times New Roman"/>
          <w:sz w:val="24"/>
          <w:szCs w:val="24"/>
        </w:rPr>
        <w:t>berperan penting dalam men</w:t>
      </w:r>
      <w:r w:rsidRPr="00CD338B">
        <w:rPr>
          <w:rFonts w:ascii="Times New Roman" w:hAnsi="Times New Roman" w:cs="Times New Roman"/>
          <w:sz w:val="24"/>
          <w:szCs w:val="24"/>
        </w:rPr>
        <w:t xml:space="preserve">ciptakan maupun mempertahankan keunggulan </w:t>
      </w:r>
      <w:r w:rsidR="00F54202" w:rsidRPr="00CD338B">
        <w:rPr>
          <w:rFonts w:ascii="Times New Roman" w:hAnsi="Times New Roman" w:cs="Times New Roman"/>
          <w:sz w:val="24"/>
          <w:szCs w:val="24"/>
        </w:rPr>
        <w:t xml:space="preserve">kompetitif. Dalam rerangka RBT, IC berkontribusi dalam meningkatkan keunggulan kompetitif melalui penciptaan nilai dari sumber daya dan kapabilitas yang unik. Semakin efisien perusahaan dalam mengelola IC, maka </w:t>
      </w:r>
      <w:proofErr w:type="gramStart"/>
      <w:r w:rsidR="00F54202" w:rsidRPr="00CD338B">
        <w:rPr>
          <w:rFonts w:ascii="Times New Roman" w:hAnsi="Times New Roman" w:cs="Times New Roman"/>
          <w:sz w:val="24"/>
          <w:szCs w:val="24"/>
        </w:rPr>
        <w:t xml:space="preserve">akan </w:t>
      </w:r>
      <w:r w:rsidR="00CD338B">
        <w:rPr>
          <w:rFonts w:ascii="Times New Roman" w:hAnsi="Times New Roman" w:cs="Times New Roman"/>
          <w:sz w:val="24"/>
          <w:szCs w:val="24"/>
          <w:lang w:val="id-ID"/>
        </w:rPr>
        <w:t xml:space="preserve"> </w:t>
      </w:r>
      <w:r w:rsidR="00F54202" w:rsidRPr="00CD338B">
        <w:rPr>
          <w:rFonts w:ascii="Times New Roman" w:hAnsi="Times New Roman" w:cs="Times New Roman"/>
          <w:sz w:val="24"/>
          <w:szCs w:val="24"/>
        </w:rPr>
        <w:t>semakin</w:t>
      </w:r>
      <w:proofErr w:type="gramEnd"/>
      <w:r w:rsidR="00F54202" w:rsidRPr="00CD338B">
        <w:rPr>
          <w:rFonts w:ascii="Times New Roman" w:hAnsi="Times New Roman" w:cs="Times New Roman"/>
          <w:sz w:val="24"/>
          <w:szCs w:val="24"/>
        </w:rPr>
        <w:t xml:space="preserve"> cepat </w:t>
      </w:r>
      <w:r w:rsidRPr="00CD338B">
        <w:rPr>
          <w:rFonts w:ascii="Times New Roman" w:hAnsi="Times New Roman" w:cs="Times New Roman"/>
          <w:sz w:val="24"/>
          <w:szCs w:val="24"/>
        </w:rPr>
        <w:t xml:space="preserve">tercipta keunggulan kompetitif (Firer and Williams 2003, Shiu </w:t>
      </w:r>
      <w:r w:rsidR="00F54202" w:rsidRPr="00CD338B">
        <w:rPr>
          <w:rFonts w:ascii="Times New Roman" w:hAnsi="Times New Roman" w:cs="Times New Roman"/>
          <w:sz w:val="24"/>
          <w:szCs w:val="24"/>
        </w:rPr>
        <w:t>2006, Coudhury 2010, Khani, et al. 2011)</w:t>
      </w:r>
      <w:r w:rsidRPr="00CD338B">
        <w:rPr>
          <w:rFonts w:ascii="Times New Roman" w:hAnsi="Times New Roman" w:cs="Times New Roman"/>
          <w:sz w:val="24"/>
          <w:szCs w:val="24"/>
        </w:rPr>
        <w:t xml:space="preserve">. </w:t>
      </w:r>
    </w:p>
    <w:p w:rsidR="00F54202" w:rsidRPr="00CD338B" w:rsidRDefault="00876EC0" w:rsidP="00CD338B">
      <w:pPr>
        <w:spacing w:line="360" w:lineRule="auto"/>
        <w:ind w:left="720" w:firstLine="720"/>
        <w:jc w:val="both"/>
        <w:rPr>
          <w:rFonts w:ascii="Times New Roman" w:hAnsi="Times New Roman" w:cs="Times New Roman"/>
          <w:sz w:val="24"/>
          <w:szCs w:val="24"/>
        </w:rPr>
      </w:pPr>
      <w:r w:rsidRPr="00CD338B">
        <w:rPr>
          <w:rFonts w:ascii="Times New Roman" w:hAnsi="Times New Roman" w:cs="Times New Roman"/>
          <w:color w:val="000000"/>
          <w:sz w:val="24"/>
          <w:szCs w:val="24"/>
          <w:shd w:val="clear" w:color="auto" w:fill="FFFFFF"/>
        </w:rPr>
        <w:t>Dalam penjelasannya Barney (1991) memberikan gambaran kaitan antara SDM dengan potensi keunggulan kompetitif sebuah perusahaan. Pengelolaan SDM yang mensinkronkan seluruh potensi sumberdaya manusia diarahkan pada aplikasi dan implikasi keperilakuan dalam organisasi yang mendukung terciptanya keunggulan kompetitif yang berkelanjutan. Hal ini diyakini karena SDM adalah pelaku kunci dalam sebuah perusahaan yang akan menentukan arah dan kinerja perusahaan dari waktu ke waktu.</w:t>
      </w:r>
    </w:p>
    <w:p w:rsidR="009961C6" w:rsidRDefault="009961C6" w:rsidP="00FD38F8">
      <w:pPr>
        <w:pStyle w:val="ListParagraph"/>
        <w:spacing w:line="360" w:lineRule="auto"/>
        <w:ind w:left="1440"/>
        <w:jc w:val="center"/>
        <w:rPr>
          <w:rFonts w:ascii="Times New Roman" w:hAnsi="Times New Roman" w:cs="Times New Roman"/>
          <w:b/>
          <w:sz w:val="24"/>
          <w:szCs w:val="24"/>
          <w:lang w:val="id-ID"/>
        </w:rPr>
      </w:pPr>
      <w:r>
        <w:rPr>
          <w:noProof/>
        </w:rPr>
        <w:lastRenderedPageBreak/>
        <w:drawing>
          <wp:inline distT="0" distB="0" distL="0" distR="0">
            <wp:extent cx="3842321" cy="2209800"/>
            <wp:effectExtent l="0" t="0" r="6350" b="0"/>
            <wp:docPr id="4" name="Picture 4" descr="Hasil gambar untuk competitive ad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competitive advant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2714" cy="2215777"/>
                    </a:xfrm>
                    <a:prstGeom prst="rect">
                      <a:avLst/>
                    </a:prstGeom>
                    <a:noFill/>
                    <a:ln>
                      <a:noFill/>
                    </a:ln>
                  </pic:spPr>
                </pic:pic>
              </a:graphicData>
            </a:graphic>
          </wp:inline>
        </w:drawing>
      </w:r>
    </w:p>
    <w:p w:rsidR="00CD338B" w:rsidRPr="00CD338B" w:rsidRDefault="00CD338B" w:rsidP="00FD38F8">
      <w:pPr>
        <w:pStyle w:val="ListParagraph"/>
        <w:spacing w:line="360" w:lineRule="auto"/>
        <w:ind w:left="1440"/>
        <w:jc w:val="center"/>
        <w:rPr>
          <w:rFonts w:ascii="Times New Roman" w:hAnsi="Times New Roman" w:cs="Times New Roman"/>
          <w:b/>
          <w:sz w:val="24"/>
          <w:szCs w:val="24"/>
          <w:lang w:val="id-ID"/>
        </w:rPr>
      </w:pPr>
    </w:p>
    <w:p w:rsidR="00B56AB0" w:rsidRPr="00C22A78" w:rsidRDefault="00A92A48" w:rsidP="009961C6">
      <w:pPr>
        <w:pStyle w:val="ListParagraph"/>
        <w:numPr>
          <w:ilvl w:val="0"/>
          <w:numId w:val="1"/>
        </w:numPr>
        <w:spacing w:line="360" w:lineRule="auto"/>
        <w:rPr>
          <w:rFonts w:ascii="Times New Roman" w:hAnsi="Times New Roman" w:cs="Times New Roman"/>
          <w:b/>
          <w:sz w:val="24"/>
          <w:szCs w:val="24"/>
        </w:rPr>
      </w:pPr>
      <w:r w:rsidRPr="00A92A48">
        <w:rPr>
          <w:rFonts w:ascii="Times New Roman" w:hAnsi="Times New Roman" w:cs="Times New Roman"/>
          <w:b/>
          <w:sz w:val="24"/>
          <w:szCs w:val="24"/>
        </w:rPr>
        <w:t>Isu Utama yang Muncul</w:t>
      </w:r>
    </w:p>
    <w:p w:rsidR="00C22A78" w:rsidRDefault="00C22A78" w:rsidP="00C22A78">
      <w:pPr>
        <w:pStyle w:val="ListParagraph"/>
        <w:jc w:val="both"/>
        <w:rPr>
          <w:rFonts w:ascii="Times New Roman" w:hAnsi="Times New Roman" w:cs="Times New Roman"/>
          <w:b/>
          <w:sz w:val="24"/>
          <w:szCs w:val="24"/>
          <w:lang w:val="id-ID"/>
        </w:rPr>
      </w:pPr>
      <w:r w:rsidRPr="00C22A78">
        <w:rPr>
          <w:rFonts w:ascii="Times New Roman" w:hAnsi="Times New Roman" w:cs="Times New Roman"/>
          <w:b/>
          <w:sz w:val="24"/>
          <w:szCs w:val="24"/>
        </w:rPr>
        <w:t>Isu utama penngelolaan keunggulan SDM</w:t>
      </w:r>
    </w:p>
    <w:p w:rsidR="00C22A78" w:rsidRPr="00C22A78" w:rsidRDefault="00C22A78" w:rsidP="00CD338B">
      <w:pPr>
        <w:pStyle w:val="ListParagraph"/>
        <w:spacing w:line="360" w:lineRule="auto"/>
        <w:ind w:firstLine="720"/>
        <w:jc w:val="both"/>
        <w:rPr>
          <w:rFonts w:ascii="Times New Roman" w:hAnsi="Times New Roman" w:cs="Times New Roman"/>
          <w:sz w:val="24"/>
          <w:szCs w:val="24"/>
        </w:rPr>
      </w:pPr>
      <w:r w:rsidRPr="00C22A78">
        <w:rPr>
          <w:rFonts w:ascii="Times New Roman" w:hAnsi="Times New Roman" w:cs="Times New Roman"/>
          <w:sz w:val="24"/>
          <w:szCs w:val="24"/>
        </w:rPr>
        <w:br/>
        <w:t xml:space="preserve">Dalam mengelola sumber daya manusia untuk hingga mendapatkan keunggulan kompetitif diperlukan proses strategis sehingga tercapai hasil yang efektif dan dalam penerapan strategi tersebut perlu mempertimbangkan banyak hal. Isu utama dalam mengelola keunggulan mencakup </w:t>
      </w:r>
      <w:proofErr w:type="gramStart"/>
      <w:r w:rsidRPr="00C22A78">
        <w:rPr>
          <w:rFonts w:ascii="Times New Roman" w:hAnsi="Times New Roman" w:cs="Times New Roman"/>
          <w:sz w:val="24"/>
          <w:szCs w:val="24"/>
        </w:rPr>
        <w:t>apa</w:t>
      </w:r>
      <w:proofErr w:type="gramEnd"/>
      <w:r w:rsidRPr="00C22A78">
        <w:rPr>
          <w:rFonts w:ascii="Times New Roman" w:hAnsi="Times New Roman" w:cs="Times New Roman"/>
          <w:sz w:val="24"/>
          <w:szCs w:val="24"/>
        </w:rPr>
        <w:t xml:space="preserve"> keunggulan kompetitif yang dibutuhkan, siapa karyawan yang dapat dijadikan subjek pengembangan, dan bagaimana tahapan pengelolaan yang harus diterapkan. Perusahaan harus mempertimbangkan segala aspek tersebut agar menghasilkan karyawan yang dapat dijadikan Keunggulan Kompetitif.</w:t>
      </w:r>
    </w:p>
    <w:p w:rsidR="00C22A78" w:rsidRPr="009961C6" w:rsidRDefault="00C22A78" w:rsidP="00C22A78">
      <w:pPr>
        <w:pStyle w:val="ListParagraph"/>
        <w:spacing w:line="360" w:lineRule="auto"/>
        <w:jc w:val="both"/>
        <w:rPr>
          <w:rFonts w:ascii="Times New Roman" w:hAnsi="Times New Roman" w:cs="Times New Roman"/>
          <w:b/>
          <w:sz w:val="24"/>
          <w:szCs w:val="24"/>
        </w:rPr>
      </w:pPr>
    </w:p>
    <w:p w:rsidR="00B56AB0" w:rsidRPr="00CD338B" w:rsidRDefault="00A92A48" w:rsidP="00B56AB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Solusi Terhadap Isu yang Dihadapi</w:t>
      </w:r>
    </w:p>
    <w:p w:rsidR="00CD338B" w:rsidRDefault="00CD338B" w:rsidP="00CD338B">
      <w:pPr>
        <w:pStyle w:val="ListParagraph"/>
        <w:spacing w:line="360" w:lineRule="auto"/>
        <w:jc w:val="both"/>
        <w:rPr>
          <w:rFonts w:ascii="Times New Roman" w:hAnsi="Times New Roman" w:cs="Times New Roman"/>
          <w:sz w:val="24"/>
          <w:szCs w:val="24"/>
          <w:lang w:val="id-ID"/>
        </w:rPr>
      </w:pPr>
      <w:r w:rsidRPr="00CD338B">
        <w:rPr>
          <w:rFonts w:ascii="Times New Roman" w:hAnsi="Times New Roman" w:cs="Times New Roman"/>
          <w:sz w:val="24"/>
          <w:szCs w:val="24"/>
        </w:rPr>
        <w:t xml:space="preserve">Solusi dari masalah-masalah tersebut adalah, pertama perusahaan harus menganalisis kompetisi pasar hingga mendapatkan informasi mengenai hal-hal yang dibutuhkan untuk menambah produktivitas melalui SDM. Kedua, perusahaan harus menganalisis segala aspek kemampuan SDM yang dimiliki lalu mempertimbangkan sebagian karyawan mana yang kemungkinan memiliki potensi untuk menjadi keunggulan kompetitif. Ketiga, dengan kandidat yang dipilih, dapat dibuat tahapan yang harus diterapkan berdasarkan seluruh pertimbangan diatas. Proses ini dapat berupa pelatihan, pemberian tanggung jawab tambahan, usaha peningkatan motivasi kerja, dan hal lain yang relevan. Dengan begitu, karyawan </w:t>
      </w:r>
      <w:proofErr w:type="gramStart"/>
      <w:r w:rsidRPr="00CD338B">
        <w:rPr>
          <w:rFonts w:ascii="Times New Roman" w:hAnsi="Times New Roman" w:cs="Times New Roman"/>
          <w:sz w:val="24"/>
          <w:szCs w:val="24"/>
        </w:rPr>
        <w:t>akan</w:t>
      </w:r>
      <w:proofErr w:type="gramEnd"/>
      <w:r w:rsidRPr="00CD338B">
        <w:rPr>
          <w:rFonts w:ascii="Times New Roman" w:hAnsi="Times New Roman" w:cs="Times New Roman"/>
          <w:sz w:val="24"/>
          <w:szCs w:val="24"/>
        </w:rPr>
        <w:t xml:space="preserve"> mendapatkan kemampuan dan keterampilan yang unggul serta dapat dijadikan sebagai Keunggulan Kompetitif perusahaan.</w:t>
      </w:r>
    </w:p>
    <w:p w:rsidR="00CD338B" w:rsidRPr="00CD338B" w:rsidRDefault="00CD338B" w:rsidP="00CD338B">
      <w:pPr>
        <w:pStyle w:val="ListParagraph"/>
        <w:spacing w:line="360" w:lineRule="auto"/>
        <w:jc w:val="both"/>
        <w:rPr>
          <w:rFonts w:ascii="Times New Roman" w:hAnsi="Times New Roman" w:cs="Times New Roman"/>
          <w:sz w:val="24"/>
          <w:szCs w:val="24"/>
          <w:lang w:val="id-ID"/>
        </w:rPr>
      </w:pPr>
    </w:p>
    <w:p w:rsidR="00A92A48" w:rsidRPr="00C22A78" w:rsidRDefault="00A92A48" w:rsidP="00A92A4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Referensi</w:t>
      </w:r>
    </w:p>
    <w:p w:rsidR="00C22A78" w:rsidRPr="00C22A78" w:rsidRDefault="00C22A78" w:rsidP="00C22A78">
      <w:pPr>
        <w:ind w:left="709" w:firstLine="11"/>
        <w:jc w:val="both"/>
        <w:rPr>
          <w:rFonts w:ascii="Times New Roman" w:hAnsi="Times New Roman" w:cs="Times New Roman"/>
          <w:sz w:val="24"/>
          <w:szCs w:val="24"/>
          <w:lang w:val="id-ID"/>
        </w:rPr>
      </w:pPr>
      <w:r w:rsidRPr="00C22A78">
        <w:rPr>
          <w:rFonts w:ascii="Times New Roman" w:hAnsi="Times New Roman" w:cs="Times New Roman"/>
          <w:sz w:val="24"/>
          <w:szCs w:val="24"/>
        </w:rPr>
        <w:t xml:space="preserve">Antonio &amp; Cardeal. (2012). Valuable, Rare, InInimitable Resources, and Organization (VRIO) resources or Valuable, Rare, InInimitable Resources (VRI) </w:t>
      </w:r>
      <w:proofErr w:type="gramStart"/>
      <w:r w:rsidRPr="00C22A78">
        <w:rPr>
          <w:rFonts w:ascii="Times New Roman" w:hAnsi="Times New Roman" w:cs="Times New Roman"/>
          <w:sz w:val="24"/>
          <w:szCs w:val="24"/>
        </w:rPr>
        <w:t>Capabilities :</w:t>
      </w:r>
      <w:proofErr w:type="gramEnd"/>
      <w:r w:rsidRPr="00C22A78">
        <w:rPr>
          <w:rFonts w:ascii="Times New Roman" w:hAnsi="Times New Roman" w:cs="Times New Roman"/>
          <w:sz w:val="24"/>
          <w:szCs w:val="24"/>
        </w:rPr>
        <w:t xml:space="preserve"> What Leads to Competitive advantage ?.  African Journal of Business Management </w:t>
      </w:r>
      <w:proofErr w:type="gramStart"/>
      <w:r w:rsidRPr="00C22A78">
        <w:rPr>
          <w:rFonts w:ascii="Times New Roman" w:hAnsi="Times New Roman" w:cs="Times New Roman"/>
          <w:sz w:val="24"/>
          <w:szCs w:val="24"/>
        </w:rPr>
        <w:t>Vol.6(</w:t>
      </w:r>
      <w:proofErr w:type="gramEnd"/>
      <w:r w:rsidRPr="00C22A78">
        <w:rPr>
          <w:rFonts w:ascii="Times New Roman" w:hAnsi="Times New Roman" w:cs="Times New Roman"/>
          <w:sz w:val="24"/>
          <w:szCs w:val="24"/>
        </w:rPr>
        <w:t>37).</w:t>
      </w: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Barney, J. B. and Clark, D. N. (2007). </w:t>
      </w:r>
      <w:r w:rsidRPr="007849CD">
        <w:rPr>
          <w:rFonts w:ascii="Times New Roman" w:hAnsi="Times New Roman" w:cs="Times New Roman"/>
          <w:i/>
          <w:sz w:val="24"/>
          <w:szCs w:val="24"/>
        </w:rPr>
        <w:t>Resource-based Theory: Creating and Sustaining Competitive Advantage</w:t>
      </w:r>
      <w:r w:rsidRPr="007849CD">
        <w:rPr>
          <w:rFonts w:ascii="Times New Roman" w:hAnsi="Times New Roman" w:cs="Times New Roman"/>
          <w:sz w:val="24"/>
          <w:szCs w:val="24"/>
        </w:rPr>
        <w:t>. New York: Oxford University Press, Inc.</w:t>
      </w:r>
    </w:p>
    <w:p w:rsidR="0073680A" w:rsidRPr="007849CD" w:rsidRDefault="0073680A" w:rsidP="0073680A">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Bontis, N. (1998). </w:t>
      </w:r>
      <w:r w:rsidRPr="007849CD">
        <w:rPr>
          <w:rFonts w:ascii="Times New Roman" w:hAnsi="Times New Roman" w:cs="Times New Roman"/>
          <w:i/>
          <w:sz w:val="24"/>
          <w:szCs w:val="24"/>
        </w:rPr>
        <w:t>Intellectual Capital: An Exploratory Study that Develops Measures and Models</w:t>
      </w:r>
      <w:r w:rsidRPr="007849CD">
        <w:rPr>
          <w:rFonts w:ascii="Times New Roman" w:hAnsi="Times New Roman" w:cs="Times New Roman"/>
          <w:sz w:val="24"/>
          <w:szCs w:val="24"/>
        </w:rPr>
        <w:t>. Management Decisions, 36(2), 63-76.</w:t>
      </w: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Bontis, N., Keow, W. C., and Richardson, S. (2000). </w:t>
      </w:r>
      <w:r w:rsidRPr="007849CD">
        <w:rPr>
          <w:rFonts w:ascii="Times New Roman" w:hAnsi="Times New Roman" w:cs="Times New Roman"/>
          <w:i/>
          <w:sz w:val="24"/>
          <w:szCs w:val="24"/>
        </w:rPr>
        <w:t>Intellect</w:t>
      </w:r>
      <w:r>
        <w:rPr>
          <w:rFonts w:ascii="Times New Roman" w:hAnsi="Times New Roman" w:cs="Times New Roman"/>
          <w:i/>
          <w:sz w:val="24"/>
          <w:szCs w:val="24"/>
        </w:rPr>
        <w:t>ual Capital and Business Perfor</w:t>
      </w:r>
      <w:r w:rsidRPr="007849CD">
        <w:rPr>
          <w:rFonts w:ascii="Times New Roman" w:hAnsi="Times New Roman" w:cs="Times New Roman"/>
          <w:i/>
          <w:sz w:val="24"/>
          <w:szCs w:val="24"/>
        </w:rPr>
        <w:t>mance in Malaysian Industries</w:t>
      </w:r>
      <w:r w:rsidRPr="007849CD">
        <w:rPr>
          <w:rFonts w:ascii="Times New Roman" w:hAnsi="Times New Roman" w:cs="Times New Roman"/>
          <w:sz w:val="24"/>
          <w:szCs w:val="24"/>
        </w:rPr>
        <w:t>. Journal of Intellectual Capital, 1(1), 85-100.</w:t>
      </w:r>
    </w:p>
    <w:p w:rsidR="007849CD" w:rsidRDefault="007849CD" w:rsidP="007849CD">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Cheng, M., Lin, J., Hsiao, T., and Lin, T. W. (2010). </w:t>
      </w:r>
      <w:r w:rsidRPr="007849CD">
        <w:rPr>
          <w:rFonts w:ascii="Times New Roman" w:hAnsi="Times New Roman" w:cs="Times New Roman"/>
          <w:i/>
          <w:sz w:val="24"/>
          <w:szCs w:val="24"/>
        </w:rPr>
        <w:t>Invested Resource, Competitive Intellectual Capital, and Corporate Performance</w:t>
      </w:r>
      <w:r w:rsidRPr="007849CD">
        <w:rPr>
          <w:rFonts w:ascii="Times New Roman" w:hAnsi="Times New Roman" w:cs="Times New Roman"/>
          <w:sz w:val="24"/>
          <w:szCs w:val="24"/>
        </w:rPr>
        <w:t>. Journal of Intellectual Capital, 11(4), 433-450</w:t>
      </w:r>
    </w:p>
    <w:p w:rsidR="0073680A" w:rsidRDefault="0073680A" w:rsidP="0073680A">
      <w:pPr>
        <w:pStyle w:val="ListParagraph"/>
        <w:spacing w:line="360" w:lineRule="auto"/>
        <w:ind w:left="1418" w:hanging="709"/>
        <w:jc w:val="both"/>
        <w:rPr>
          <w:rFonts w:ascii="Times New Roman" w:hAnsi="Times New Roman" w:cs="Times New Roman"/>
          <w:sz w:val="24"/>
          <w:szCs w:val="24"/>
        </w:rPr>
      </w:pPr>
      <w:r w:rsidRPr="00FD38F8">
        <w:rPr>
          <w:rFonts w:ascii="Times New Roman" w:hAnsi="Times New Roman" w:cs="Times New Roman"/>
          <w:sz w:val="24"/>
          <w:szCs w:val="24"/>
        </w:rPr>
        <w:t xml:space="preserve">Choudhury, J. (2010). </w:t>
      </w:r>
      <w:r w:rsidRPr="00FD38F8">
        <w:rPr>
          <w:rFonts w:ascii="Times New Roman" w:hAnsi="Times New Roman" w:cs="Times New Roman"/>
          <w:i/>
          <w:sz w:val="24"/>
          <w:szCs w:val="24"/>
        </w:rPr>
        <w:t>Performance Impact of Intellectual Capital: A Study of Indian IT Sector</w:t>
      </w:r>
      <w:r w:rsidRPr="00FD38F8">
        <w:rPr>
          <w:rFonts w:ascii="Times New Roman" w:hAnsi="Times New Roman" w:cs="Times New Roman"/>
          <w:sz w:val="24"/>
          <w:szCs w:val="24"/>
        </w:rPr>
        <w:t>. International Journal of Business and Management, 5(9), 72-80.</w:t>
      </w: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r w:rsidRPr="00FD38F8">
        <w:rPr>
          <w:rFonts w:ascii="Times New Roman" w:hAnsi="Times New Roman" w:cs="Times New Roman"/>
          <w:sz w:val="24"/>
          <w:szCs w:val="24"/>
        </w:rPr>
        <w:t xml:space="preserve">Firer, S. and Williams, S. M. (2003). </w:t>
      </w:r>
      <w:r w:rsidRPr="00FD38F8">
        <w:rPr>
          <w:rFonts w:ascii="Times New Roman" w:hAnsi="Times New Roman" w:cs="Times New Roman"/>
          <w:i/>
          <w:sz w:val="24"/>
          <w:szCs w:val="24"/>
        </w:rPr>
        <w:t>Intellectual Capital and Traditional Measures of Corporate Performance</w:t>
      </w:r>
      <w:r w:rsidRPr="00FD38F8">
        <w:rPr>
          <w:rFonts w:ascii="Times New Roman" w:hAnsi="Times New Roman" w:cs="Times New Roman"/>
          <w:sz w:val="24"/>
          <w:szCs w:val="24"/>
        </w:rPr>
        <w:t>. Journal of Intellectual Capital, 4(3), 348-360.</w:t>
      </w:r>
    </w:p>
    <w:p w:rsidR="007849CD" w:rsidRDefault="007849CD" w:rsidP="007849CD">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Guthrie, J., Ricceri, F., and Dumay, J. (2012). </w:t>
      </w:r>
      <w:r w:rsidRPr="007849CD">
        <w:rPr>
          <w:rFonts w:ascii="Times New Roman" w:hAnsi="Times New Roman" w:cs="Times New Roman"/>
          <w:i/>
          <w:sz w:val="24"/>
          <w:szCs w:val="24"/>
        </w:rPr>
        <w:t>Reflections and Projections: A Decade of Intellectual Capital Accounting Research</w:t>
      </w:r>
      <w:r w:rsidRPr="007849CD">
        <w:rPr>
          <w:rFonts w:ascii="Times New Roman" w:hAnsi="Times New Roman" w:cs="Times New Roman"/>
          <w:sz w:val="24"/>
          <w:szCs w:val="24"/>
        </w:rPr>
        <w:t>. The British Accounting Review, 44, 68-82.</w:t>
      </w: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r w:rsidRPr="00FD38F8">
        <w:rPr>
          <w:rFonts w:ascii="Times New Roman" w:hAnsi="Times New Roman" w:cs="Times New Roman"/>
          <w:sz w:val="24"/>
          <w:szCs w:val="24"/>
        </w:rPr>
        <w:t xml:space="preserve">Khani, A., Ahmadi, F., and Homayouni, G. (2011). </w:t>
      </w:r>
      <w:r w:rsidRPr="00FD38F8">
        <w:rPr>
          <w:rFonts w:ascii="Times New Roman" w:hAnsi="Times New Roman" w:cs="Times New Roman"/>
          <w:i/>
          <w:sz w:val="24"/>
          <w:szCs w:val="24"/>
        </w:rPr>
        <w:t>The Impact of Intellectual Capital on PerFormance of Iranian Food Firms</w:t>
      </w:r>
      <w:r w:rsidRPr="00FD38F8">
        <w:rPr>
          <w:rFonts w:ascii="Times New Roman" w:hAnsi="Times New Roman" w:cs="Times New Roman"/>
          <w:sz w:val="24"/>
          <w:szCs w:val="24"/>
        </w:rPr>
        <w:t>. Interdiciplinary Journal of Contemporary Research in Business, 2(10), 315-326.</w:t>
      </w:r>
    </w:p>
    <w:p w:rsidR="0073680A" w:rsidRDefault="007849CD" w:rsidP="0073680A">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Petty, R. and Guthrie, J. (2000). </w:t>
      </w:r>
      <w:r w:rsidRPr="007849CD">
        <w:rPr>
          <w:rFonts w:ascii="Times New Roman" w:hAnsi="Times New Roman" w:cs="Times New Roman"/>
          <w:i/>
          <w:sz w:val="24"/>
          <w:szCs w:val="24"/>
        </w:rPr>
        <w:t>Intellectual Capital Literature Review: Measurement, Reporting, and Management</w:t>
      </w:r>
      <w:r w:rsidRPr="007849CD">
        <w:rPr>
          <w:rFonts w:ascii="Times New Roman" w:hAnsi="Times New Roman" w:cs="Times New Roman"/>
          <w:sz w:val="24"/>
          <w:szCs w:val="24"/>
        </w:rPr>
        <w:t>. Journal of Intellectual Capital, 1(1), 155-176.</w:t>
      </w:r>
    </w:p>
    <w:p w:rsidR="0073680A" w:rsidRDefault="0073680A" w:rsidP="0073680A">
      <w:pPr>
        <w:pStyle w:val="ListParagraph"/>
        <w:spacing w:line="360" w:lineRule="auto"/>
        <w:ind w:left="1418" w:hanging="709"/>
        <w:jc w:val="both"/>
        <w:rPr>
          <w:rFonts w:ascii="Times New Roman" w:hAnsi="Times New Roman" w:cs="Times New Roman"/>
          <w:sz w:val="24"/>
          <w:szCs w:val="24"/>
        </w:rPr>
      </w:pPr>
      <w:r w:rsidRPr="007849CD">
        <w:rPr>
          <w:rFonts w:ascii="Times New Roman" w:hAnsi="Times New Roman" w:cs="Times New Roman"/>
          <w:sz w:val="24"/>
          <w:szCs w:val="24"/>
        </w:rPr>
        <w:t xml:space="preserve">Shiu, H. (2006). </w:t>
      </w:r>
      <w:r w:rsidRPr="007849CD">
        <w:rPr>
          <w:rFonts w:ascii="Times New Roman" w:hAnsi="Times New Roman" w:cs="Times New Roman"/>
          <w:i/>
          <w:sz w:val="24"/>
          <w:szCs w:val="24"/>
        </w:rPr>
        <w:t>The Application of The Value Added Intellectual Coefficient to Measure Corporate Performance: Evidence from Technological Firms</w:t>
      </w:r>
      <w:r w:rsidRPr="007849CD">
        <w:rPr>
          <w:rFonts w:ascii="Times New Roman" w:hAnsi="Times New Roman" w:cs="Times New Roman"/>
          <w:sz w:val="24"/>
          <w:szCs w:val="24"/>
        </w:rPr>
        <w:t>. International Journal of Management, 23(2), 356-365.</w:t>
      </w:r>
    </w:p>
    <w:p w:rsidR="0073680A" w:rsidRDefault="0073680A" w:rsidP="0073680A">
      <w:pPr>
        <w:pStyle w:val="ListParagraph"/>
        <w:spacing w:line="360" w:lineRule="auto"/>
        <w:ind w:left="1418" w:hanging="709"/>
        <w:jc w:val="both"/>
        <w:rPr>
          <w:rFonts w:ascii="Times New Roman" w:hAnsi="Times New Roman" w:cs="Times New Roman"/>
          <w:sz w:val="24"/>
          <w:szCs w:val="24"/>
        </w:rPr>
      </w:pPr>
      <w:r>
        <w:rPr>
          <w:rFonts w:ascii="Times New Roman" w:hAnsi="Times New Roman" w:cs="Times New Roman"/>
          <w:sz w:val="24"/>
          <w:szCs w:val="24"/>
        </w:rPr>
        <w:lastRenderedPageBreak/>
        <w:t>Widyaningdiah</w:t>
      </w:r>
      <w:r w:rsidRPr="007849CD">
        <w:rPr>
          <w:rFonts w:ascii="Times New Roman" w:hAnsi="Times New Roman" w:cs="Times New Roman"/>
          <w:sz w:val="24"/>
          <w:szCs w:val="24"/>
        </w:rPr>
        <w:t xml:space="preserve">, Agnes Utari; </w:t>
      </w:r>
      <w:r>
        <w:rPr>
          <w:rFonts w:ascii="Times New Roman" w:hAnsi="Times New Roman" w:cs="Times New Roman"/>
          <w:sz w:val="24"/>
          <w:szCs w:val="24"/>
        </w:rPr>
        <w:t>Aryani</w:t>
      </w:r>
      <w:r w:rsidRPr="007849CD">
        <w:rPr>
          <w:rFonts w:ascii="Times New Roman" w:hAnsi="Times New Roman" w:cs="Times New Roman"/>
          <w:sz w:val="24"/>
          <w:szCs w:val="24"/>
        </w:rPr>
        <w:t xml:space="preserve">, Y. Anni. </w:t>
      </w:r>
      <w:r>
        <w:rPr>
          <w:rFonts w:ascii="Times New Roman" w:hAnsi="Times New Roman" w:cs="Times New Roman"/>
          <w:i/>
          <w:sz w:val="24"/>
          <w:szCs w:val="24"/>
        </w:rPr>
        <w:t xml:space="preserve">Intellectual Capital dan </w:t>
      </w:r>
      <w:r w:rsidRPr="007849CD">
        <w:rPr>
          <w:rFonts w:ascii="Times New Roman" w:hAnsi="Times New Roman" w:cs="Times New Roman"/>
          <w:i/>
          <w:sz w:val="24"/>
          <w:szCs w:val="24"/>
        </w:rPr>
        <w:t>Keunggulan Kompetitif (Studi Empiris Perusahaan</w:t>
      </w:r>
      <w:r>
        <w:rPr>
          <w:rFonts w:ascii="Times New Roman" w:hAnsi="Times New Roman" w:cs="Times New Roman"/>
          <w:i/>
          <w:sz w:val="24"/>
          <w:szCs w:val="24"/>
        </w:rPr>
        <w:t xml:space="preserve"> Manufaktur versi Jakarta Stock </w:t>
      </w:r>
      <w:r w:rsidRPr="007849CD">
        <w:rPr>
          <w:rFonts w:ascii="Times New Roman" w:hAnsi="Times New Roman" w:cs="Times New Roman"/>
          <w:i/>
          <w:sz w:val="24"/>
          <w:szCs w:val="24"/>
        </w:rPr>
        <w:t>Industrial Classification-JASICA)</w:t>
      </w:r>
      <w:r w:rsidRPr="007849CD">
        <w:rPr>
          <w:rFonts w:ascii="Times New Roman" w:hAnsi="Times New Roman" w:cs="Times New Roman"/>
          <w:sz w:val="24"/>
          <w:szCs w:val="24"/>
        </w:rPr>
        <w:t>. Jurnal Akuntansi dan Keuangan, 2013, 15.1: 1-14.</w:t>
      </w:r>
    </w:p>
    <w:p w:rsidR="0073680A" w:rsidRDefault="0073680A" w:rsidP="0073680A">
      <w:pPr>
        <w:pStyle w:val="ListParagraph"/>
        <w:spacing w:line="360" w:lineRule="auto"/>
        <w:ind w:left="1418" w:hanging="709"/>
        <w:jc w:val="both"/>
        <w:rPr>
          <w:rFonts w:ascii="Times New Roman" w:hAnsi="Times New Roman" w:cs="Times New Roman"/>
          <w:sz w:val="24"/>
          <w:szCs w:val="24"/>
        </w:rPr>
      </w:pP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p>
    <w:p w:rsidR="00100A8F" w:rsidRPr="00C22A78" w:rsidRDefault="00C22A78" w:rsidP="009961C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X</w:t>
      </w:r>
    </w:p>
    <w:sectPr w:rsidR="00100A8F" w:rsidRPr="00C22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71A"/>
    <w:multiLevelType w:val="multilevel"/>
    <w:tmpl w:val="887C88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6E75E9"/>
    <w:multiLevelType w:val="multilevel"/>
    <w:tmpl w:val="6FBE33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ED5E2E"/>
    <w:multiLevelType w:val="hybridMultilevel"/>
    <w:tmpl w:val="9164440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73FD"/>
    <w:multiLevelType w:val="hybridMultilevel"/>
    <w:tmpl w:val="084000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34F0BE0"/>
    <w:multiLevelType w:val="hybridMultilevel"/>
    <w:tmpl w:val="73BC58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C07948"/>
    <w:multiLevelType w:val="multilevel"/>
    <w:tmpl w:val="3E6E68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6970C8E"/>
    <w:multiLevelType w:val="hybridMultilevel"/>
    <w:tmpl w:val="BD08759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B4D458F"/>
    <w:multiLevelType w:val="hybridMultilevel"/>
    <w:tmpl w:val="499E8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12F37"/>
    <w:multiLevelType w:val="multilevel"/>
    <w:tmpl w:val="191CBA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4B50E08"/>
    <w:multiLevelType w:val="multilevel"/>
    <w:tmpl w:val="FD6245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97B0314"/>
    <w:multiLevelType w:val="hybridMultilevel"/>
    <w:tmpl w:val="E06AF7AC"/>
    <w:lvl w:ilvl="0" w:tplc="1084D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A63462"/>
    <w:multiLevelType w:val="multilevel"/>
    <w:tmpl w:val="948A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C735326"/>
    <w:multiLevelType w:val="hybridMultilevel"/>
    <w:tmpl w:val="3558FD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E72767"/>
    <w:multiLevelType w:val="hybridMultilevel"/>
    <w:tmpl w:val="12F4634C"/>
    <w:lvl w:ilvl="0" w:tplc="04090015">
      <w:start w:val="1"/>
      <w:numFmt w:val="upperLetter"/>
      <w:lvlText w:val="%1."/>
      <w:lvlJc w:val="left"/>
      <w:pPr>
        <w:ind w:left="720" w:hanging="360"/>
      </w:pPr>
      <w:rPr>
        <w:rFonts w:hint="default"/>
      </w:rPr>
    </w:lvl>
    <w:lvl w:ilvl="1" w:tplc="CB5AF2A8">
      <w:start w:val="1"/>
      <w:numFmt w:val="decimal"/>
      <w:lvlText w:val="%2."/>
      <w:lvlJc w:val="left"/>
      <w:pPr>
        <w:ind w:left="1440" w:hanging="360"/>
      </w:pPr>
      <w:rPr>
        <w:b/>
      </w:rPr>
    </w:lvl>
    <w:lvl w:ilvl="2" w:tplc="8CF8940C">
      <w:start w:val="1"/>
      <w:numFmt w:val="lowerLetter"/>
      <w:lvlText w:val="%3."/>
      <w:lvlJc w:val="left"/>
      <w:pPr>
        <w:ind w:left="2160" w:hanging="180"/>
      </w:pPr>
      <w:rPr>
        <w:b w:val="0"/>
      </w:rPr>
    </w:lvl>
    <w:lvl w:ilvl="3" w:tplc="0409000F">
      <w:start w:val="1"/>
      <w:numFmt w:val="decimal"/>
      <w:lvlText w:val="%4."/>
      <w:lvlJc w:val="left"/>
      <w:pPr>
        <w:ind w:left="2880" w:hanging="360"/>
      </w:pPr>
    </w:lvl>
    <w:lvl w:ilvl="4" w:tplc="BB6A630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93BD0"/>
    <w:multiLevelType w:val="multilevel"/>
    <w:tmpl w:val="C45EE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3"/>
  </w:num>
  <w:num w:numId="2">
    <w:abstractNumId w:val="2"/>
  </w:num>
  <w:num w:numId="3">
    <w:abstractNumId w:val="6"/>
  </w:num>
  <w:num w:numId="4">
    <w:abstractNumId w:val="3"/>
  </w:num>
  <w:num w:numId="5">
    <w:abstractNumId w:val="10"/>
  </w:num>
  <w:num w:numId="6">
    <w:abstractNumId w:val="7"/>
  </w:num>
  <w:num w:numId="7">
    <w:abstractNumId w:val="4"/>
  </w:num>
  <w:num w:numId="8">
    <w:abstractNumId w:val="12"/>
  </w:num>
  <w:num w:numId="9">
    <w:abstractNumId w:val="8"/>
  </w:num>
  <w:num w:numId="10">
    <w:abstractNumId w:val="0"/>
  </w:num>
  <w:num w:numId="11">
    <w:abstractNumId w:val="5"/>
  </w:num>
  <w:num w:numId="12">
    <w:abstractNumId w:val="14"/>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48"/>
    <w:rsid w:val="00100A8F"/>
    <w:rsid w:val="00590199"/>
    <w:rsid w:val="005C79D0"/>
    <w:rsid w:val="00626E3D"/>
    <w:rsid w:val="006D4D7E"/>
    <w:rsid w:val="0073680A"/>
    <w:rsid w:val="007849CD"/>
    <w:rsid w:val="007D6A8C"/>
    <w:rsid w:val="00876EC0"/>
    <w:rsid w:val="008808A2"/>
    <w:rsid w:val="00946682"/>
    <w:rsid w:val="009961C6"/>
    <w:rsid w:val="009A2A30"/>
    <w:rsid w:val="00A83C4E"/>
    <w:rsid w:val="00A92A48"/>
    <w:rsid w:val="00B56AB0"/>
    <w:rsid w:val="00C22A78"/>
    <w:rsid w:val="00CD338B"/>
    <w:rsid w:val="00F54202"/>
    <w:rsid w:val="00FD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9ABE"/>
  <w15:docId w15:val="{D0C3084A-7713-4CF6-AE75-7CD9A3D8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48"/>
    <w:pPr>
      <w:ind w:left="720"/>
      <w:contextualSpacing/>
    </w:pPr>
  </w:style>
  <w:style w:type="character" w:styleId="Hyperlink">
    <w:name w:val="Hyperlink"/>
    <w:basedOn w:val="DefaultParagraphFont"/>
    <w:uiPriority w:val="99"/>
    <w:unhideWhenUsed/>
    <w:rsid w:val="009A2A30"/>
    <w:rPr>
      <w:color w:val="0563C1" w:themeColor="hyperlink"/>
      <w:u w:val="single"/>
    </w:rPr>
  </w:style>
  <w:style w:type="paragraph" w:styleId="BalloonText">
    <w:name w:val="Balloon Text"/>
    <w:basedOn w:val="Normal"/>
    <w:link w:val="BalloonTextChar"/>
    <w:uiPriority w:val="99"/>
    <w:semiHidden/>
    <w:unhideWhenUsed/>
    <w:rsid w:val="00C2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78"/>
    <w:rPr>
      <w:rFonts w:ascii="Tahoma" w:hAnsi="Tahoma" w:cs="Tahoma"/>
      <w:sz w:val="16"/>
      <w:szCs w:val="16"/>
    </w:rPr>
  </w:style>
  <w:style w:type="paragraph" w:styleId="NormalWeb">
    <w:name w:val="Normal (Web)"/>
    <w:basedOn w:val="Normal"/>
    <w:uiPriority w:val="99"/>
    <w:unhideWhenUsed/>
    <w:rsid w:val="00C22A78"/>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4035">
      <w:bodyDiv w:val="1"/>
      <w:marLeft w:val="0"/>
      <w:marRight w:val="0"/>
      <w:marTop w:val="0"/>
      <w:marBottom w:val="0"/>
      <w:divBdr>
        <w:top w:val="none" w:sz="0" w:space="0" w:color="auto"/>
        <w:left w:val="none" w:sz="0" w:space="0" w:color="auto"/>
        <w:bottom w:val="none" w:sz="0" w:space="0" w:color="auto"/>
        <w:right w:val="none" w:sz="0" w:space="0" w:color="auto"/>
      </w:divBdr>
    </w:div>
    <w:div w:id="248276010">
      <w:bodyDiv w:val="1"/>
      <w:marLeft w:val="0"/>
      <w:marRight w:val="0"/>
      <w:marTop w:val="0"/>
      <w:marBottom w:val="0"/>
      <w:divBdr>
        <w:top w:val="none" w:sz="0" w:space="0" w:color="auto"/>
        <w:left w:val="none" w:sz="0" w:space="0" w:color="auto"/>
        <w:bottom w:val="none" w:sz="0" w:space="0" w:color="auto"/>
        <w:right w:val="none" w:sz="0" w:space="0" w:color="auto"/>
      </w:divBdr>
    </w:div>
    <w:div w:id="722604732">
      <w:bodyDiv w:val="1"/>
      <w:marLeft w:val="0"/>
      <w:marRight w:val="0"/>
      <w:marTop w:val="0"/>
      <w:marBottom w:val="0"/>
      <w:divBdr>
        <w:top w:val="none" w:sz="0" w:space="0" w:color="auto"/>
        <w:left w:val="none" w:sz="0" w:space="0" w:color="auto"/>
        <w:bottom w:val="none" w:sz="0" w:space="0" w:color="auto"/>
        <w:right w:val="none" w:sz="0" w:space="0" w:color="auto"/>
      </w:divBdr>
    </w:div>
    <w:div w:id="798567343">
      <w:bodyDiv w:val="1"/>
      <w:marLeft w:val="0"/>
      <w:marRight w:val="0"/>
      <w:marTop w:val="0"/>
      <w:marBottom w:val="0"/>
      <w:divBdr>
        <w:top w:val="none" w:sz="0" w:space="0" w:color="auto"/>
        <w:left w:val="none" w:sz="0" w:space="0" w:color="auto"/>
        <w:bottom w:val="none" w:sz="0" w:space="0" w:color="auto"/>
        <w:right w:val="none" w:sz="0" w:space="0" w:color="auto"/>
      </w:divBdr>
    </w:div>
    <w:div w:id="1148354083">
      <w:bodyDiv w:val="1"/>
      <w:marLeft w:val="0"/>
      <w:marRight w:val="0"/>
      <w:marTop w:val="0"/>
      <w:marBottom w:val="0"/>
      <w:divBdr>
        <w:top w:val="none" w:sz="0" w:space="0" w:color="auto"/>
        <w:left w:val="none" w:sz="0" w:space="0" w:color="auto"/>
        <w:bottom w:val="none" w:sz="0" w:space="0" w:color="auto"/>
        <w:right w:val="none" w:sz="0" w:space="0" w:color="auto"/>
      </w:divBdr>
    </w:div>
    <w:div w:id="1255362237">
      <w:bodyDiv w:val="1"/>
      <w:marLeft w:val="0"/>
      <w:marRight w:val="0"/>
      <w:marTop w:val="0"/>
      <w:marBottom w:val="0"/>
      <w:divBdr>
        <w:top w:val="none" w:sz="0" w:space="0" w:color="auto"/>
        <w:left w:val="none" w:sz="0" w:space="0" w:color="auto"/>
        <w:bottom w:val="none" w:sz="0" w:space="0" w:color="auto"/>
        <w:right w:val="none" w:sz="0" w:space="0" w:color="auto"/>
      </w:divBdr>
    </w:div>
    <w:div w:id="1469661800">
      <w:bodyDiv w:val="1"/>
      <w:marLeft w:val="0"/>
      <w:marRight w:val="0"/>
      <w:marTop w:val="0"/>
      <w:marBottom w:val="0"/>
      <w:divBdr>
        <w:top w:val="none" w:sz="0" w:space="0" w:color="auto"/>
        <w:left w:val="none" w:sz="0" w:space="0" w:color="auto"/>
        <w:bottom w:val="none" w:sz="0" w:space="0" w:color="auto"/>
        <w:right w:val="none" w:sz="0" w:space="0" w:color="auto"/>
      </w:divBdr>
    </w:div>
    <w:div w:id="1704548397">
      <w:bodyDiv w:val="1"/>
      <w:marLeft w:val="0"/>
      <w:marRight w:val="0"/>
      <w:marTop w:val="0"/>
      <w:marBottom w:val="0"/>
      <w:divBdr>
        <w:top w:val="none" w:sz="0" w:space="0" w:color="auto"/>
        <w:left w:val="none" w:sz="0" w:space="0" w:color="auto"/>
        <w:bottom w:val="none" w:sz="0" w:space="0" w:color="auto"/>
        <w:right w:val="none" w:sz="0" w:space="0" w:color="auto"/>
      </w:divBdr>
    </w:div>
    <w:div w:id="1835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Heinricus G. Taofany</dc:creator>
  <cp:keywords/>
  <dc:description/>
  <cp:lastModifiedBy>Legion Y520</cp:lastModifiedBy>
  <cp:revision>7</cp:revision>
  <dcterms:created xsi:type="dcterms:W3CDTF">2021-02-25T02:18:00Z</dcterms:created>
  <dcterms:modified xsi:type="dcterms:W3CDTF">2021-03-10T20:19:00Z</dcterms:modified>
</cp:coreProperties>
</file>