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0BE" w:rsidRDefault="00D020BE" w:rsidP="00D020BE">
      <w:pPr>
        <w:spacing w:after="0"/>
        <w:jc w:val="center"/>
        <w:rPr>
          <w:rFonts w:ascii="Times New Roman" w:hAnsi="Times New Roman"/>
          <w:b/>
          <w:sz w:val="32"/>
          <w:lang w:val="id-ID"/>
        </w:rPr>
      </w:pPr>
      <w:r>
        <w:rPr>
          <w:rFonts w:ascii="Times New Roman" w:hAnsi="Times New Roman"/>
          <w:b/>
          <w:sz w:val="32"/>
          <w:lang w:val="id-ID"/>
        </w:rPr>
        <w:t xml:space="preserve">RESUME MATERI </w:t>
      </w:r>
    </w:p>
    <w:p w:rsidR="00D020BE" w:rsidRDefault="00D020BE" w:rsidP="00D020BE">
      <w:pPr>
        <w:spacing w:after="0"/>
        <w:jc w:val="center"/>
        <w:rPr>
          <w:rFonts w:ascii="Times New Roman" w:hAnsi="Times New Roman"/>
          <w:b/>
        </w:rPr>
      </w:pPr>
      <w:r>
        <w:rPr>
          <w:rFonts w:ascii="Times New Roman" w:hAnsi="Times New Roman"/>
          <w:b/>
          <w:sz w:val="32"/>
          <w:lang w:val="id-ID"/>
        </w:rPr>
        <w:t>MEMBEBASKAN ILMU SOSIAL DARI KETERPERANGKAPAN GANDA</w:t>
      </w:r>
    </w:p>
    <w:p w:rsidR="00D020BE" w:rsidRPr="00C0600F" w:rsidRDefault="00D020BE" w:rsidP="00D020BE">
      <w:pPr>
        <w:spacing w:after="0"/>
        <w:jc w:val="center"/>
        <w:rPr>
          <w:rFonts w:ascii="Times New Roman" w:hAnsi="Times New Roman"/>
          <w:b/>
        </w:rPr>
      </w:pPr>
    </w:p>
    <w:p w:rsidR="00D020BE" w:rsidRPr="00DE4A16" w:rsidRDefault="00D020BE" w:rsidP="00D020BE">
      <w:pPr>
        <w:spacing w:after="0" w:line="360" w:lineRule="auto"/>
        <w:ind w:left="-142" w:right="-143"/>
        <w:jc w:val="center"/>
        <w:rPr>
          <w:rFonts w:ascii="Times New Roman" w:hAnsi="Times New Roman"/>
          <w:b/>
          <w:lang w:val="id-ID"/>
        </w:rPr>
      </w:pPr>
      <w:proofErr w:type="spellStart"/>
      <w:r w:rsidRPr="00DE4A16">
        <w:rPr>
          <w:rFonts w:ascii="Times New Roman" w:hAnsi="Times New Roman"/>
        </w:rPr>
        <w:t>Disusun</w:t>
      </w:r>
      <w:proofErr w:type="spellEnd"/>
      <w:r w:rsidRPr="00DE4A16">
        <w:rPr>
          <w:rFonts w:ascii="Times New Roman" w:hAnsi="Times New Roman"/>
        </w:rPr>
        <w:t xml:space="preserve"> </w:t>
      </w:r>
      <w:proofErr w:type="spellStart"/>
      <w:r w:rsidRPr="00DE4A16">
        <w:rPr>
          <w:rFonts w:ascii="Times New Roman" w:hAnsi="Times New Roman"/>
        </w:rPr>
        <w:t>untuk</w:t>
      </w:r>
      <w:proofErr w:type="spellEnd"/>
      <w:r w:rsidRPr="00DE4A16">
        <w:rPr>
          <w:rFonts w:ascii="Times New Roman" w:hAnsi="Times New Roman"/>
        </w:rPr>
        <w:t xml:space="preserve"> </w:t>
      </w:r>
      <w:proofErr w:type="spellStart"/>
      <w:r w:rsidRPr="00DE4A16">
        <w:rPr>
          <w:rFonts w:ascii="Times New Roman" w:hAnsi="Times New Roman"/>
        </w:rPr>
        <w:t>Memenuhi</w:t>
      </w:r>
      <w:proofErr w:type="spellEnd"/>
      <w:r w:rsidRPr="00DE4A16">
        <w:rPr>
          <w:rFonts w:ascii="Times New Roman" w:hAnsi="Times New Roman"/>
        </w:rPr>
        <w:t xml:space="preserve"> </w:t>
      </w:r>
      <w:proofErr w:type="spellStart"/>
      <w:r w:rsidRPr="00DE4A16">
        <w:rPr>
          <w:rFonts w:ascii="Times New Roman" w:hAnsi="Times New Roman"/>
        </w:rPr>
        <w:t>Tugas</w:t>
      </w:r>
      <w:proofErr w:type="spellEnd"/>
      <w:r w:rsidRPr="00DE4A16">
        <w:rPr>
          <w:rFonts w:ascii="Times New Roman" w:hAnsi="Times New Roman"/>
        </w:rPr>
        <w:t xml:space="preserve"> Mata </w:t>
      </w:r>
      <w:proofErr w:type="spellStart"/>
      <w:r w:rsidRPr="00DE4A16">
        <w:rPr>
          <w:rFonts w:ascii="Times New Roman" w:hAnsi="Times New Roman"/>
        </w:rPr>
        <w:t>Kuliah</w:t>
      </w:r>
      <w:proofErr w:type="spellEnd"/>
      <w:r w:rsidRPr="00DE4A16">
        <w:rPr>
          <w:rFonts w:ascii="Times New Roman" w:hAnsi="Times New Roman"/>
        </w:rPr>
        <w:t xml:space="preserve"> </w:t>
      </w:r>
      <w:r>
        <w:rPr>
          <w:rFonts w:ascii="Times New Roman" w:hAnsi="Times New Roman"/>
          <w:lang w:val="id-ID"/>
        </w:rPr>
        <w:t>Teori Sosial Kontemporer</w:t>
      </w:r>
    </w:p>
    <w:p w:rsidR="00D020BE" w:rsidRPr="00DE4A16" w:rsidRDefault="00D020BE" w:rsidP="00D020BE">
      <w:pPr>
        <w:spacing w:after="0" w:line="360" w:lineRule="auto"/>
        <w:jc w:val="center"/>
        <w:rPr>
          <w:rFonts w:ascii="Times New Roman" w:hAnsi="Times New Roman"/>
        </w:rPr>
      </w:pPr>
      <w:proofErr w:type="spellStart"/>
      <w:r w:rsidRPr="00DE4A16">
        <w:rPr>
          <w:rFonts w:ascii="Times New Roman" w:hAnsi="Times New Roman"/>
        </w:rPr>
        <w:t>Dosen</w:t>
      </w:r>
      <w:proofErr w:type="spellEnd"/>
      <w:r w:rsidRPr="00DE4A16">
        <w:rPr>
          <w:rFonts w:ascii="Times New Roman" w:hAnsi="Times New Roman"/>
        </w:rPr>
        <w:t xml:space="preserve"> </w:t>
      </w:r>
      <w:proofErr w:type="spellStart"/>
      <w:r w:rsidRPr="00DE4A16">
        <w:rPr>
          <w:rFonts w:ascii="Times New Roman" w:hAnsi="Times New Roman"/>
        </w:rPr>
        <w:t>Pengampu</w:t>
      </w:r>
      <w:proofErr w:type="spellEnd"/>
      <w:r w:rsidRPr="00DE4A16">
        <w:rPr>
          <w:rFonts w:ascii="Times New Roman" w:hAnsi="Times New Roman"/>
        </w:rPr>
        <w:t>:</w:t>
      </w:r>
    </w:p>
    <w:p w:rsidR="00D020BE" w:rsidRPr="00DE4A16" w:rsidRDefault="00D020BE" w:rsidP="00D020BE">
      <w:pPr>
        <w:spacing w:after="0" w:line="360" w:lineRule="auto"/>
        <w:jc w:val="center"/>
        <w:rPr>
          <w:rFonts w:ascii="Times New Roman" w:hAnsi="Times New Roman"/>
          <w:color w:val="000000" w:themeColor="text1"/>
        </w:rPr>
      </w:pPr>
      <w:r>
        <w:rPr>
          <w:rFonts w:ascii="Times New Roman" w:hAnsi="Times New Roman"/>
          <w:color w:val="000000" w:themeColor="text1"/>
          <w:lang w:val="id-ID"/>
        </w:rPr>
        <w:t>Dr. Taat Wulandari, M.Pd</w:t>
      </w:r>
    </w:p>
    <w:p w:rsidR="00D020BE" w:rsidRDefault="00D020BE" w:rsidP="00D020BE">
      <w:pPr>
        <w:spacing w:after="0"/>
        <w:jc w:val="center"/>
        <w:rPr>
          <w:rFonts w:ascii="Times New Roman" w:hAnsi="Times New Roman"/>
        </w:rPr>
      </w:pPr>
    </w:p>
    <w:p w:rsidR="00D020BE" w:rsidRPr="00C0600F" w:rsidRDefault="00D020BE" w:rsidP="00D020BE">
      <w:pPr>
        <w:spacing w:after="0"/>
        <w:jc w:val="center"/>
        <w:rPr>
          <w:rFonts w:ascii="Times New Roman" w:hAnsi="Times New Roman"/>
        </w:rPr>
      </w:pPr>
    </w:p>
    <w:p w:rsidR="00D020BE" w:rsidRPr="00C0600F" w:rsidRDefault="00D020BE" w:rsidP="00D020BE">
      <w:pPr>
        <w:spacing w:after="0"/>
        <w:jc w:val="center"/>
        <w:rPr>
          <w:rFonts w:ascii="Times New Roman" w:hAnsi="Times New Roman"/>
          <w:b/>
        </w:rPr>
      </w:pPr>
    </w:p>
    <w:p w:rsidR="00D020BE" w:rsidRPr="00C0600F" w:rsidRDefault="00D020BE" w:rsidP="00D020BE">
      <w:pPr>
        <w:spacing w:after="0"/>
        <w:jc w:val="both"/>
        <w:rPr>
          <w:rFonts w:ascii="Times New Roman" w:hAnsi="Times New Roman"/>
          <w:b/>
        </w:rPr>
      </w:pPr>
      <w:r w:rsidRPr="00C0600F">
        <w:rPr>
          <w:rFonts w:ascii="Times New Roman" w:hAnsi="Times New Roman"/>
          <w:b/>
          <w:noProof/>
          <w:lang w:val="id-ID" w:eastAsia="id-ID"/>
        </w:rPr>
        <w:drawing>
          <wp:anchor distT="0" distB="0" distL="114300" distR="114300" simplePos="0" relativeHeight="251659264" behindDoc="0" locked="0" layoutInCell="1" allowOverlap="1" wp14:anchorId="6EB174CC" wp14:editId="28DA9FFC">
            <wp:simplePos x="0" y="0"/>
            <wp:positionH relativeFrom="margin">
              <wp:posOffset>1899920</wp:posOffset>
            </wp:positionH>
            <wp:positionV relativeFrom="margin">
              <wp:posOffset>2547620</wp:posOffset>
            </wp:positionV>
            <wp:extent cx="2013324" cy="1955800"/>
            <wp:effectExtent l="0" t="0" r="6350" b="6350"/>
            <wp:wrapNone/>
            <wp:docPr id="2" name="Picture 3" descr="Description: D:\Desain\background\Logo UKMP-UNY\UNY-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Desain\background\Logo UKMP-UNY\UNY-png.png"/>
                    <pic:cNvPicPr>
                      <a:picLocks noChangeAspect="1" noChangeArrowheads="1"/>
                    </pic:cNvPicPr>
                  </pic:nvPicPr>
                  <pic:blipFill>
                    <a:blip r:embed="rId5" cstate="print"/>
                    <a:srcRect/>
                    <a:stretch>
                      <a:fillRect/>
                    </a:stretch>
                  </pic:blipFill>
                  <pic:spPr bwMode="auto">
                    <a:xfrm>
                      <a:off x="0" y="0"/>
                      <a:ext cx="2013324" cy="195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020BE" w:rsidRPr="00C0600F" w:rsidRDefault="00D020BE" w:rsidP="00D020BE">
      <w:pPr>
        <w:spacing w:after="0"/>
        <w:jc w:val="both"/>
        <w:rPr>
          <w:rFonts w:ascii="Times New Roman" w:hAnsi="Times New Roman"/>
          <w:b/>
        </w:rPr>
      </w:pPr>
    </w:p>
    <w:p w:rsidR="00D020BE" w:rsidRPr="00C0600F" w:rsidRDefault="00D020BE" w:rsidP="00D020BE">
      <w:pPr>
        <w:spacing w:after="0"/>
        <w:jc w:val="both"/>
        <w:rPr>
          <w:rFonts w:ascii="Times New Roman" w:hAnsi="Times New Roman"/>
        </w:rPr>
      </w:pPr>
    </w:p>
    <w:p w:rsidR="00D020BE" w:rsidRPr="00C0600F" w:rsidRDefault="00D020BE" w:rsidP="00D020BE">
      <w:pPr>
        <w:spacing w:after="0"/>
        <w:jc w:val="both"/>
        <w:rPr>
          <w:rFonts w:ascii="Times New Roman" w:hAnsi="Times New Roman"/>
        </w:rPr>
      </w:pPr>
    </w:p>
    <w:p w:rsidR="00D020BE" w:rsidRPr="00C0600F" w:rsidRDefault="00D020BE" w:rsidP="00D020BE">
      <w:pPr>
        <w:spacing w:after="0"/>
        <w:jc w:val="both"/>
        <w:rPr>
          <w:rFonts w:ascii="Times New Roman" w:hAnsi="Times New Roman"/>
        </w:rPr>
      </w:pPr>
    </w:p>
    <w:p w:rsidR="00D020BE" w:rsidRPr="00C0600F" w:rsidRDefault="00D020BE" w:rsidP="00D020BE">
      <w:pPr>
        <w:spacing w:after="0"/>
        <w:jc w:val="both"/>
        <w:rPr>
          <w:rFonts w:ascii="Times New Roman" w:hAnsi="Times New Roman"/>
        </w:rPr>
      </w:pPr>
    </w:p>
    <w:p w:rsidR="00D020BE" w:rsidRPr="00C0600F" w:rsidRDefault="00D020BE" w:rsidP="00D020BE">
      <w:pPr>
        <w:spacing w:after="0"/>
        <w:jc w:val="both"/>
        <w:rPr>
          <w:rFonts w:ascii="Times New Roman" w:hAnsi="Times New Roman"/>
        </w:rPr>
      </w:pPr>
    </w:p>
    <w:p w:rsidR="00D020BE" w:rsidRPr="00C0600F" w:rsidRDefault="00D020BE" w:rsidP="00D020BE">
      <w:pPr>
        <w:spacing w:after="0"/>
        <w:jc w:val="both"/>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Pr="003D1EF1" w:rsidRDefault="00D020BE" w:rsidP="00D020BE">
      <w:pPr>
        <w:spacing w:after="0"/>
        <w:jc w:val="center"/>
        <w:rPr>
          <w:rFonts w:ascii="Times New Roman" w:hAnsi="Times New Roman"/>
          <w:sz w:val="28"/>
        </w:rPr>
      </w:pPr>
      <w:proofErr w:type="spellStart"/>
      <w:r w:rsidRPr="003D1EF1">
        <w:rPr>
          <w:rFonts w:ascii="Times New Roman" w:hAnsi="Times New Roman"/>
          <w:sz w:val="28"/>
        </w:rPr>
        <w:t>Disusun</w:t>
      </w:r>
      <w:proofErr w:type="spellEnd"/>
      <w:r w:rsidRPr="003D1EF1">
        <w:rPr>
          <w:rFonts w:ascii="Times New Roman" w:hAnsi="Times New Roman"/>
          <w:sz w:val="28"/>
        </w:rPr>
        <w:t xml:space="preserve"> </w:t>
      </w:r>
      <w:proofErr w:type="spellStart"/>
      <w:r w:rsidRPr="003D1EF1">
        <w:rPr>
          <w:rFonts w:ascii="Times New Roman" w:hAnsi="Times New Roman"/>
          <w:sz w:val="28"/>
        </w:rPr>
        <w:t>oleh</w:t>
      </w:r>
      <w:proofErr w:type="spellEnd"/>
      <w:r w:rsidRPr="003D1EF1">
        <w:rPr>
          <w:rFonts w:ascii="Times New Roman" w:hAnsi="Times New Roman"/>
          <w:sz w:val="28"/>
        </w:rPr>
        <w:t>:</w:t>
      </w:r>
    </w:p>
    <w:p w:rsidR="00D020BE" w:rsidRPr="003D1EF1" w:rsidRDefault="00D020BE" w:rsidP="00D020BE">
      <w:pPr>
        <w:spacing w:after="0"/>
        <w:jc w:val="center"/>
        <w:rPr>
          <w:rFonts w:ascii="Times New Roman" w:hAnsi="Times New Roman"/>
          <w:sz w:val="28"/>
        </w:rPr>
      </w:pPr>
    </w:p>
    <w:p w:rsidR="00D020BE" w:rsidRPr="003D1EF1" w:rsidRDefault="00D020BE" w:rsidP="00D020BE">
      <w:pPr>
        <w:spacing w:after="0"/>
        <w:ind w:left="720"/>
        <w:jc w:val="center"/>
        <w:rPr>
          <w:rFonts w:ascii="Times New Roman" w:hAnsi="Times New Roman"/>
          <w:sz w:val="28"/>
          <w:lang w:val="id-ID"/>
        </w:rPr>
      </w:pPr>
      <w:r w:rsidRPr="003D1EF1">
        <w:rPr>
          <w:rFonts w:ascii="Times New Roman" w:hAnsi="Times New Roman"/>
          <w:sz w:val="28"/>
          <w:lang w:val="id-ID"/>
        </w:rPr>
        <w:t>Raudya Setya Wismoko Putri</w:t>
      </w:r>
      <w:r w:rsidRPr="003D1EF1">
        <w:rPr>
          <w:rFonts w:ascii="Times New Roman" w:hAnsi="Times New Roman"/>
          <w:sz w:val="28"/>
          <w:lang w:val="id-ID"/>
        </w:rPr>
        <w:tab/>
      </w:r>
      <w:r w:rsidRPr="003D1EF1">
        <w:rPr>
          <w:rFonts w:ascii="Times New Roman" w:hAnsi="Times New Roman"/>
          <w:sz w:val="28"/>
          <w:lang w:val="id-ID"/>
        </w:rPr>
        <w:tab/>
        <w:t>20705251002</w:t>
      </w:r>
    </w:p>
    <w:p w:rsidR="00D020BE" w:rsidRPr="00C0600F"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Default="00D020BE" w:rsidP="00D020BE">
      <w:pPr>
        <w:spacing w:after="0"/>
        <w:jc w:val="center"/>
        <w:rPr>
          <w:rFonts w:ascii="Times New Roman" w:hAnsi="Times New Roman"/>
        </w:rPr>
      </w:pPr>
    </w:p>
    <w:p w:rsidR="00D020BE" w:rsidRPr="00C0600F" w:rsidRDefault="00D020BE" w:rsidP="00D020BE">
      <w:pPr>
        <w:spacing w:after="0"/>
        <w:jc w:val="center"/>
        <w:rPr>
          <w:rFonts w:ascii="Times New Roman" w:hAnsi="Times New Roman"/>
        </w:rPr>
      </w:pPr>
    </w:p>
    <w:p w:rsidR="00D020BE" w:rsidRPr="00C0600F" w:rsidRDefault="00D020BE" w:rsidP="00D020BE">
      <w:pPr>
        <w:spacing w:after="0"/>
        <w:jc w:val="center"/>
        <w:rPr>
          <w:rFonts w:ascii="Times New Roman" w:hAnsi="Times New Roman"/>
          <w:b/>
        </w:rPr>
      </w:pPr>
      <w:r w:rsidRPr="00C0600F">
        <w:rPr>
          <w:rFonts w:ascii="Times New Roman" w:hAnsi="Times New Roman"/>
          <w:b/>
        </w:rPr>
        <w:t>PRODI PENDIDIKAN ILMU PENGETAHUAN SOSIAL</w:t>
      </w:r>
    </w:p>
    <w:p w:rsidR="00D020BE" w:rsidRPr="005E074F" w:rsidRDefault="00D020BE" w:rsidP="00D020BE">
      <w:pPr>
        <w:spacing w:after="0"/>
        <w:jc w:val="center"/>
        <w:rPr>
          <w:rFonts w:ascii="Times New Roman" w:hAnsi="Times New Roman"/>
          <w:b/>
          <w:lang w:val="id-ID"/>
        </w:rPr>
      </w:pPr>
      <w:r w:rsidRPr="00C0600F">
        <w:rPr>
          <w:rFonts w:ascii="Times New Roman" w:hAnsi="Times New Roman"/>
          <w:b/>
        </w:rPr>
        <w:t xml:space="preserve">FAKULTAS </w:t>
      </w:r>
      <w:r>
        <w:rPr>
          <w:rFonts w:ascii="Times New Roman" w:hAnsi="Times New Roman"/>
          <w:b/>
        </w:rPr>
        <w:t>P</w:t>
      </w:r>
      <w:r>
        <w:rPr>
          <w:rFonts w:ascii="Times New Roman" w:hAnsi="Times New Roman"/>
          <w:b/>
          <w:lang w:val="id-ID"/>
        </w:rPr>
        <w:t>ASCASARJANA</w:t>
      </w:r>
    </w:p>
    <w:p w:rsidR="00D020BE" w:rsidRPr="00C0600F" w:rsidRDefault="00D020BE" w:rsidP="00D020BE">
      <w:pPr>
        <w:spacing w:after="0"/>
        <w:jc w:val="center"/>
        <w:rPr>
          <w:rFonts w:ascii="Times New Roman" w:hAnsi="Times New Roman"/>
          <w:b/>
        </w:rPr>
      </w:pPr>
      <w:r w:rsidRPr="00C0600F">
        <w:rPr>
          <w:rFonts w:ascii="Times New Roman" w:hAnsi="Times New Roman"/>
          <w:b/>
        </w:rPr>
        <w:t>UNIVERSITAS NEGERI YOGYAKARTA</w:t>
      </w:r>
    </w:p>
    <w:p w:rsidR="00D020BE" w:rsidRDefault="00D020BE" w:rsidP="00D020BE">
      <w:pPr>
        <w:spacing w:after="0"/>
        <w:ind w:left="3600"/>
        <w:rPr>
          <w:rFonts w:ascii="Times New Roman" w:hAnsi="Times New Roman"/>
          <w:b/>
        </w:rPr>
      </w:pPr>
      <w:r>
        <w:rPr>
          <w:rFonts w:ascii="Times New Roman" w:hAnsi="Times New Roman"/>
          <w:b/>
          <w:lang w:val="id-ID"/>
        </w:rPr>
        <w:t xml:space="preserve">       </w:t>
      </w:r>
      <w:r>
        <w:rPr>
          <w:rFonts w:ascii="Times New Roman" w:hAnsi="Times New Roman"/>
          <w:b/>
        </w:rPr>
        <w:t>2020</w:t>
      </w:r>
    </w:p>
    <w:p w:rsidR="00D020BE" w:rsidRDefault="00D020BE" w:rsidP="00D020BE"/>
    <w:p w:rsidR="00D020BE" w:rsidRDefault="004E47AF" w:rsidP="00B62944">
      <w:pPr>
        <w:spacing w:line="480" w:lineRule="auto"/>
        <w:jc w:val="both"/>
        <w:rPr>
          <w:lang w:val="id-ID"/>
        </w:rPr>
      </w:pPr>
      <w:r>
        <w:lastRenderedPageBreak/>
        <w:tab/>
      </w:r>
      <w:r>
        <w:rPr>
          <w:lang w:val="id-ID"/>
        </w:rPr>
        <w:t xml:space="preserve">Ilmu sosial telah berkembang pesat </w:t>
      </w:r>
      <w:r w:rsidR="001D44F8">
        <w:rPr>
          <w:lang w:val="id-ID"/>
        </w:rPr>
        <w:t xml:space="preserve">tidak hanya dalam teori atau pendekatan-pendekatan ilmu sosial, namun juga metodologi termasuk strategi dan teknik penyelidikan. </w:t>
      </w:r>
      <w:r w:rsidR="00263919">
        <w:rPr>
          <w:lang w:val="id-ID"/>
        </w:rPr>
        <w:t>Kita dapat menemukan ragam istilah yang dapat merujuk pada keberadaan aneka “paradigma” seperti positivisme, post-positivisme, strukturalisme, post-strukturalisme, fungsionalisme, pluralisme, interaksionisme simbolik, konflik dan lainnya. Metode penelitianpun kini sudah semakin maju dan para ilmuan sosial tidak lagi terpaku pada tradisi mainstream methodology yang positivistikseperti metoda survey dan kualitatif-konvensional.</w:t>
      </w:r>
      <w:r w:rsidR="00FB2821">
        <w:rPr>
          <w:lang w:val="id-ID"/>
        </w:rPr>
        <w:t xml:space="preserve"> Banyak dari mereka yang mengembangkan metodologi non-positivistik </w:t>
      </w:r>
      <w:r w:rsidR="00FE454C">
        <w:rPr>
          <w:lang w:val="id-ID"/>
        </w:rPr>
        <w:t>terutama kualitatif non-kovensional. Sebagai contoh tradii teori sosial kritis dan “cultural studies” banyak menggunakan metoda analisa wacana, analisa percakapan, semiologi, hermeneutiks, dan lain-lain.</w:t>
      </w:r>
    </w:p>
    <w:p w:rsidR="00C36382" w:rsidRDefault="00FE454C" w:rsidP="00B62944">
      <w:pPr>
        <w:spacing w:line="480" w:lineRule="auto"/>
        <w:jc w:val="both"/>
        <w:rPr>
          <w:lang w:val="id-ID"/>
        </w:rPr>
      </w:pPr>
      <w:r>
        <w:rPr>
          <w:lang w:val="id-ID"/>
        </w:rPr>
        <w:tab/>
        <w:t xml:space="preserve">Dalam ilmu sosial setidaknya terdapat lima genre pemikiran dalam upaya menjelaskan lengkap tentang perubahan sosial. Tiga genre awal menjelaskan tentang cara pandang yang mengeksplor. Ketiganya </w:t>
      </w:r>
      <w:r w:rsidR="00B62944">
        <w:rPr>
          <w:lang w:val="id-ID"/>
        </w:rPr>
        <w:t xml:space="preserve">diikat oleh tiga kesamaan premis dasar: (1) meyakini masyarakat sebagai hal yang mewujud, (2) motor penggerak dari perubahan sosial adalah rasionalisme yang pada hakekatnya memuat pencerahan, (3) Perubahan sosial dalam masyarakat secara umum dilihat pada tiga tahab seperti tradisional, modern dan pasca modern. Sedangkan genre ke empat dan kelima adalah ilmu sosial “beyond society”.  Iya mengeksplor “social” tidak sebagai masyarakat namun sebagai mobilitas. </w:t>
      </w:r>
    </w:p>
    <w:p w:rsidR="00B62944" w:rsidRDefault="00266DB3" w:rsidP="00266DB3">
      <w:pPr>
        <w:pStyle w:val="ListParagraph"/>
        <w:numPr>
          <w:ilvl w:val="0"/>
          <w:numId w:val="1"/>
        </w:numPr>
        <w:spacing w:line="480" w:lineRule="auto"/>
        <w:ind w:left="426"/>
        <w:jc w:val="both"/>
        <w:rPr>
          <w:lang w:val="id-ID"/>
        </w:rPr>
      </w:pPr>
      <w:r>
        <w:rPr>
          <w:lang w:val="id-ID"/>
        </w:rPr>
        <w:t>KONSIRUKTIVISME</w:t>
      </w:r>
    </w:p>
    <w:p w:rsidR="00266DB3" w:rsidRDefault="00266DB3" w:rsidP="00266DB3">
      <w:pPr>
        <w:pStyle w:val="ListParagraph"/>
        <w:spacing w:line="480" w:lineRule="auto"/>
        <w:ind w:left="426"/>
        <w:jc w:val="both"/>
        <w:rPr>
          <w:lang w:val="id-ID"/>
        </w:rPr>
      </w:pPr>
      <w:r>
        <w:rPr>
          <w:lang w:val="id-ID"/>
        </w:rPr>
        <w:t xml:space="preserve">Konsiruktivisme melihat masyarakat pasca modern merupakan kelanjutan dari masyarakat modern </w:t>
      </w:r>
      <w:r w:rsidR="00591805">
        <w:rPr>
          <w:lang w:val="id-ID"/>
        </w:rPr>
        <w:t xml:space="preserve">yang terus berkembang sejalan dengan rasionalisasi. Sementara </w:t>
      </w:r>
      <w:r w:rsidR="00591805">
        <w:rPr>
          <w:lang w:val="id-ID"/>
        </w:rPr>
        <w:lastRenderedPageBreak/>
        <w:t xml:space="preserve">masyarakat modern merupakan kelanjutan dari masyarakat tradisoonal yang secara evolutif berubah. </w:t>
      </w:r>
    </w:p>
    <w:p w:rsidR="00591805" w:rsidRDefault="00591805" w:rsidP="00591805">
      <w:pPr>
        <w:pStyle w:val="ListParagraph"/>
        <w:numPr>
          <w:ilvl w:val="0"/>
          <w:numId w:val="1"/>
        </w:numPr>
        <w:spacing w:line="480" w:lineRule="auto"/>
        <w:ind w:left="426"/>
        <w:jc w:val="both"/>
        <w:rPr>
          <w:lang w:val="id-ID"/>
        </w:rPr>
      </w:pPr>
      <w:r>
        <w:rPr>
          <w:lang w:val="id-ID"/>
        </w:rPr>
        <w:t>REKONSTRUKTIVISME</w:t>
      </w:r>
    </w:p>
    <w:p w:rsidR="00591805" w:rsidRDefault="00591805" w:rsidP="00591805">
      <w:pPr>
        <w:pStyle w:val="ListParagraph"/>
        <w:spacing w:line="480" w:lineRule="auto"/>
        <w:ind w:left="426"/>
        <w:jc w:val="both"/>
        <w:rPr>
          <w:lang w:val="id-ID"/>
        </w:rPr>
      </w:pPr>
      <w:r>
        <w:rPr>
          <w:lang w:val="id-ID"/>
        </w:rPr>
        <w:t xml:space="preserve">Rekonstruktivisme melihat bahwa masyarakat modern merupakan metamorfosis masyarakat tradisional yang mengalami terpaan rasionalisasi. </w:t>
      </w:r>
    </w:p>
    <w:p w:rsidR="00591805" w:rsidRDefault="00591805" w:rsidP="00591805">
      <w:pPr>
        <w:pStyle w:val="ListParagraph"/>
        <w:numPr>
          <w:ilvl w:val="0"/>
          <w:numId w:val="1"/>
        </w:numPr>
        <w:spacing w:line="480" w:lineRule="auto"/>
        <w:ind w:left="426"/>
        <w:jc w:val="both"/>
        <w:rPr>
          <w:lang w:val="id-ID"/>
        </w:rPr>
      </w:pPr>
      <w:r>
        <w:rPr>
          <w:lang w:val="id-ID"/>
        </w:rPr>
        <w:t>DEKONSTRUKTIVISME</w:t>
      </w:r>
    </w:p>
    <w:p w:rsidR="00591805" w:rsidRPr="00C406D2" w:rsidRDefault="00C406D2" w:rsidP="00C406D2">
      <w:pPr>
        <w:pStyle w:val="ListParagraph"/>
        <w:spacing w:line="480" w:lineRule="auto"/>
        <w:ind w:left="426"/>
        <w:jc w:val="both"/>
        <w:rPr>
          <w:lang w:val="id-ID"/>
        </w:rPr>
      </w:pPr>
      <w:r w:rsidRPr="00C406D2">
        <w:rPr>
          <w:lang w:val="id-ID"/>
        </w:rPr>
        <w:t>Dekonstruktivisme ub Genre pemikiran dalam ilmu sosial yang ketiga adalah dekon- struktivisme. la melihat bahwa pencerahan telah menghantarkan masyarakat tradisional pada dunia kehidupan modern. Namun, kehi- dupan modern ditandai dengan lahirnya disparitas yang tidak dapat ditolerir. Sebagai contoh terjadi disparitas di antara simbol dengan realitas yang diwakilinya, pengetahuan para ahli dibedakan dengan pengetahuan orang kebanyakan, dan sebagainya. Sehingga, modernitas di tataran wacana dan ide perlu didekonstruksi. Dalam konteks ini, masyarakat post-modern merupakan hasil jadi yang berbeda sama sekali dengan masyarakat modern. Ia dibangun dari serpihan-serpihan dan puing yang dihasilkan dari proses penghancuran modernitas</w:t>
      </w:r>
    </w:p>
    <w:p w:rsidR="00591805" w:rsidRDefault="00591805" w:rsidP="00591805">
      <w:pPr>
        <w:pStyle w:val="ListParagraph"/>
        <w:numPr>
          <w:ilvl w:val="0"/>
          <w:numId w:val="1"/>
        </w:numPr>
        <w:spacing w:line="480" w:lineRule="auto"/>
        <w:ind w:left="426"/>
        <w:jc w:val="both"/>
        <w:rPr>
          <w:lang w:val="id-ID"/>
        </w:rPr>
      </w:pPr>
      <w:r>
        <w:rPr>
          <w:lang w:val="id-ID"/>
        </w:rPr>
        <w:t>ILMU SOSIAL “BEYOND SOCIETY”</w:t>
      </w:r>
    </w:p>
    <w:p w:rsidR="00C406D2" w:rsidRDefault="00C406D2" w:rsidP="00C406D2">
      <w:pPr>
        <w:pStyle w:val="ListParagraph"/>
        <w:spacing w:line="480" w:lineRule="auto"/>
        <w:ind w:left="426"/>
        <w:jc w:val="both"/>
        <w:rPr>
          <w:lang w:val="id-ID"/>
        </w:rPr>
      </w:pPr>
      <w:r w:rsidRPr="00C406D2">
        <w:rPr>
          <w:lang w:val="id-ID"/>
        </w:rPr>
        <w:t xml:space="preserve">Dalam konteks ini, sosiologi seyogyanya mengalihkan perhati- annya kepada studi mengenai "mobilitas" fisik, imajinatif, virtual dan lain sebagainya.  Ilmu sosial perlu merumuskan kembali "aturan baru" dari metode dan teori sosiologi yang cocok untuk konteks saat ini.  Dengan demikian, kita tidak bisa lagi dipaku dalam teori dan metodologi kekakuan-kekakuan yang "konvensional".  </w:t>
      </w:r>
    </w:p>
    <w:p w:rsidR="00C406D2" w:rsidRDefault="00C406D2" w:rsidP="00C406D2">
      <w:pPr>
        <w:pStyle w:val="ListParagraph"/>
        <w:numPr>
          <w:ilvl w:val="0"/>
          <w:numId w:val="1"/>
        </w:numPr>
        <w:spacing w:line="480" w:lineRule="auto"/>
        <w:ind w:left="426"/>
        <w:jc w:val="both"/>
        <w:rPr>
          <w:lang w:val="id-ID"/>
        </w:rPr>
      </w:pPr>
      <w:r>
        <w:rPr>
          <w:lang w:val="id-ID"/>
        </w:rPr>
        <w:t>ILMU SOSIAL VIRTUAL</w:t>
      </w:r>
    </w:p>
    <w:p w:rsidR="00C406D2" w:rsidRDefault="00C406D2" w:rsidP="00C406D2">
      <w:pPr>
        <w:pStyle w:val="ListParagraph"/>
        <w:spacing w:line="480" w:lineRule="auto"/>
        <w:ind w:left="426"/>
        <w:jc w:val="both"/>
        <w:rPr>
          <w:lang w:val="id-ID"/>
        </w:rPr>
      </w:pPr>
      <w:r w:rsidRPr="00C406D2">
        <w:rPr>
          <w:lang w:val="id-ID"/>
        </w:rPr>
        <w:t xml:space="preserve">Ilmu sosial virtual adalah genre pemikiran yang memiliki premis dasar yang sama dengan ilmu sosial "masyarakat yang melewati masyarakat".  Pandangan atas masyarakat masih </w:t>
      </w:r>
      <w:r w:rsidRPr="00C406D2">
        <w:rPr>
          <w:lang w:val="id-ID"/>
        </w:rPr>
        <w:lastRenderedPageBreak/>
        <w:t>didasarkan pada pemahaman yang sama bahwa "sosial sebagai mobilitas".  Pandangan tersebut kajian-kajian-kajian yang mencoba mencermati aneka ragam mobilitas gerak virtual, makna yang berlarian, yang bergerak secara bebas dengan menggunakan instrumen-instrumen teknologi dan virtual.  Proses sosial menjadi salah satu faktor penting dalam pemikiran ilmu sosial ini.  Perbedaan ilmu sosial "di luar masyarakat" dengan ilmu sosial terletak pada objek amatan mobilitas.  Pada ilmu sosial “Beyond society”, objek amatan menitikberatkan pada mobilitas fisik: orang, benda teknologi, modal, dan lain sebagainya.  Sementara pada ilmu sosial virtual, objek amatan lebih diarahkan pada mobilitas virtual, visualisasi, makna, dan lain-lain.</w:t>
      </w: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p>
    <w:p w:rsidR="00C406D2" w:rsidRDefault="00C406D2" w:rsidP="00C406D2">
      <w:pPr>
        <w:pStyle w:val="ListParagraph"/>
        <w:spacing w:line="480" w:lineRule="auto"/>
        <w:ind w:left="426"/>
        <w:jc w:val="both"/>
        <w:rPr>
          <w:lang w:val="id-ID"/>
        </w:rPr>
      </w:pPr>
      <w:r>
        <w:rPr>
          <w:lang w:val="id-ID"/>
        </w:rPr>
        <w:lastRenderedPageBreak/>
        <w:t>KESIMPULAN</w:t>
      </w:r>
    </w:p>
    <w:p w:rsidR="00C406D2" w:rsidRPr="00266DB3" w:rsidRDefault="00C406D2" w:rsidP="00C406D2">
      <w:pPr>
        <w:pStyle w:val="ListParagraph"/>
        <w:spacing w:line="480" w:lineRule="auto"/>
        <w:ind w:left="426"/>
        <w:jc w:val="both"/>
        <w:rPr>
          <w:lang w:val="id-ID"/>
        </w:rPr>
      </w:pPr>
      <w:r>
        <w:rPr>
          <w:lang w:val="id-ID"/>
        </w:rPr>
        <w:t>B</w:t>
      </w:r>
      <w:bookmarkStart w:id="0" w:name="_GoBack"/>
      <w:bookmarkEnd w:id="0"/>
      <w:r w:rsidRPr="00C406D2">
        <w:rPr>
          <w:lang w:val="id-ID"/>
        </w:rPr>
        <w:t>eragam perspektif dan genre dalam ilmu sosial telah menem- patkan masyarakat dengan cara pandang yang berbeda.  Teori kritis (rekonstruktivisme) misalnya melihat realitas sosial sebagai bentuk kesadaran yang teralienasi.  Fungsionalisme (konstruktivisme) menempatkan masyarakat sebagai sistem sosial dengan berancka bagian yang terintegrasi secara fungsional satu sama lain.  Teori posmodernisme (dekonstruktivisme) melihat realitas sosial sebagai konstruksi linguistik.  Sementara, perspektif pasca-sosial melihat realitas sosial sebagai aneka ragam mobilitas.2 Beragam perspektif di atas implikatif pada format metodologinya masing-masing, yang biasanya konsisten pada demarkasi yang tegas.  Secara kolektif, ilmuwan sosial Indonesia dituntut untuk menjalankan pengembangan ilmu pengetahuan dengan akumulasi pada kesimpulan teoritik dan kreasi metodologis seperti dikemukakan di atas.  Namun, para ilmuwan ditantang pula untuk berperan sebagai inspirator- tor penyelesaian masalah kemanusiaan dan peradaban bangsa.</w:t>
      </w:r>
    </w:p>
    <w:sectPr w:rsidR="00C406D2" w:rsidRPr="00266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7D02"/>
    <w:multiLevelType w:val="hybridMultilevel"/>
    <w:tmpl w:val="F5AA04AC"/>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59"/>
    <w:rsid w:val="000B13DD"/>
    <w:rsid w:val="001D44F8"/>
    <w:rsid w:val="00263919"/>
    <w:rsid w:val="00266DB3"/>
    <w:rsid w:val="004E47AF"/>
    <w:rsid w:val="00591805"/>
    <w:rsid w:val="00B62944"/>
    <w:rsid w:val="00C36382"/>
    <w:rsid w:val="00C406D2"/>
    <w:rsid w:val="00D020BE"/>
    <w:rsid w:val="00DD7959"/>
    <w:rsid w:val="00FB2821"/>
    <w:rsid w:val="00FE45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676DF-B30F-4CAB-A2FB-6EB68946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0BE"/>
    <w:pPr>
      <w:spacing w:after="200" w:line="276"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RARA-PC</dc:creator>
  <cp:keywords/>
  <dc:description/>
  <cp:lastModifiedBy>RARA-PC</cp:lastModifiedBy>
  <cp:revision>3</cp:revision>
  <dcterms:created xsi:type="dcterms:W3CDTF">2020-09-18T08:49:00Z</dcterms:created>
  <dcterms:modified xsi:type="dcterms:W3CDTF">2020-09-18T11:21:00Z</dcterms:modified>
</cp:coreProperties>
</file>