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EC" w:rsidRDefault="00F56CEC"/>
    <w:tbl>
      <w:tblPr>
        <w:tblStyle w:val="TableGrid"/>
        <w:tblpPr w:leftFromText="180" w:rightFromText="180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E475D" w:rsidTr="00C60DB2">
        <w:tc>
          <w:tcPr>
            <w:tcW w:w="9576" w:type="dxa"/>
            <w:gridSpan w:val="4"/>
          </w:tcPr>
          <w:p w:rsidR="009E475D" w:rsidRDefault="009E475D" w:rsidP="00C60DB2">
            <w:pPr>
              <w:jc w:val="center"/>
            </w:pPr>
            <w:r>
              <w:t>ORGANIZATIONAL CHARACTERISTIC</w:t>
            </w:r>
          </w:p>
        </w:tc>
      </w:tr>
      <w:tr w:rsidR="009E475D" w:rsidTr="00C60DB2">
        <w:tc>
          <w:tcPr>
            <w:tcW w:w="2394" w:type="dxa"/>
          </w:tcPr>
          <w:p w:rsidR="009E475D" w:rsidRDefault="009E475D" w:rsidP="00C60DB2">
            <w:r>
              <w:t>CULTURE</w:t>
            </w:r>
          </w:p>
        </w:tc>
        <w:tc>
          <w:tcPr>
            <w:tcW w:w="2394" w:type="dxa"/>
          </w:tcPr>
          <w:p w:rsidR="009E475D" w:rsidRDefault="009E475D" w:rsidP="00C60DB2">
            <w:r>
              <w:t>CLASTER</w:t>
            </w:r>
          </w:p>
        </w:tc>
        <w:tc>
          <w:tcPr>
            <w:tcW w:w="2394" w:type="dxa"/>
          </w:tcPr>
          <w:p w:rsidR="009E475D" w:rsidRDefault="009E475D" w:rsidP="00C60DB2">
            <w:r>
              <w:t>STRUKTURE</w:t>
            </w:r>
          </w:p>
        </w:tc>
        <w:tc>
          <w:tcPr>
            <w:tcW w:w="2394" w:type="dxa"/>
          </w:tcPr>
          <w:p w:rsidR="009E475D" w:rsidRDefault="009E475D" w:rsidP="00C60DB2">
            <w:r>
              <w:t>SIZE</w:t>
            </w:r>
          </w:p>
        </w:tc>
      </w:tr>
      <w:tr w:rsidR="009E475D" w:rsidTr="00C60DB2">
        <w:tc>
          <w:tcPr>
            <w:tcW w:w="2394" w:type="dxa"/>
          </w:tcPr>
          <w:p w:rsidR="009E475D" w:rsidRDefault="009E475D" w:rsidP="00C60DB2">
            <w:proofErr w:type="spellStart"/>
            <w:r>
              <w:t>Kepercayaan</w:t>
            </w:r>
            <w:proofErr w:type="spellEnd"/>
            <w:r>
              <w:t xml:space="preserve">, </w:t>
            </w:r>
            <w:proofErr w:type="spellStart"/>
            <w:r>
              <w:t>integritas</w:t>
            </w:r>
            <w:proofErr w:type="spellEnd"/>
            <w:r>
              <w:t xml:space="preserve">, </w:t>
            </w:r>
            <w:proofErr w:type="spellStart"/>
            <w:r>
              <w:t>profesionalisme</w:t>
            </w:r>
            <w:proofErr w:type="spellEnd"/>
            <w:r>
              <w:t xml:space="preserve">, focus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pelangan,n</w:t>
            </w:r>
            <w:proofErr w:type="spellEnd"/>
            <w:r>
              <w:t xml:space="preserve"> </w:t>
            </w:r>
            <w:proofErr w:type="spellStart"/>
            <w:r>
              <w:t>kesempurnaan</w:t>
            </w:r>
            <w:proofErr w:type="spellEnd"/>
          </w:p>
        </w:tc>
        <w:tc>
          <w:tcPr>
            <w:tcW w:w="2394" w:type="dxa"/>
          </w:tcPr>
          <w:p w:rsidR="009E475D" w:rsidRDefault="009E475D" w:rsidP="00C60DB2">
            <w:r>
              <w:t>UMKM</w:t>
            </w:r>
          </w:p>
          <w:p w:rsidR="009E475D" w:rsidRDefault="009E475D" w:rsidP="00C60DB2">
            <w:proofErr w:type="spellStart"/>
            <w:r>
              <w:t>Provit</w:t>
            </w:r>
            <w:proofErr w:type="spellEnd"/>
            <w:r>
              <w:t xml:space="preserve"> services</w:t>
            </w:r>
          </w:p>
        </w:tc>
        <w:tc>
          <w:tcPr>
            <w:tcW w:w="2394" w:type="dxa"/>
          </w:tcPr>
          <w:p w:rsidR="009E475D" w:rsidRDefault="009E475D" w:rsidP="00C60DB2">
            <w:r>
              <w:rPr>
                <w:noProof/>
              </w:rPr>
              <w:t>matrix</w:t>
            </w:r>
          </w:p>
        </w:tc>
        <w:tc>
          <w:tcPr>
            <w:tcW w:w="2394" w:type="dxa"/>
          </w:tcPr>
          <w:p w:rsidR="009E475D" w:rsidRDefault="009E475D" w:rsidP="00C60DB2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indonesia</w:t>
            </w:r>
            <w:proofErr w:type="spellEnd"/>
          </w:p>
        </w:tc>
      </w:tr>
      <w:tr w:rsidR="009E475D" w:rsidTr="00C60DB2">
        <w:tc>
          <w:tcPr>
            <w:tcW w:w="9576" w:type="dxa"/>
            <w:gridSpan w:val="4"/>
          </w:tcPr>
          <w:p w:rsidR="009E475D" w:rsidRDefault="009E475D" w:rsidP="00C60DB2">
            <w:pPr>
              <w:jc w:val="center"/>
            </w:pPr>
            <w:r>
              <w:t>PERSONAL CHARACTERISTIC</w:t>
            </w:r>
          </w:p>
        </w:tc>
      </w:tr>
      <w:tr w:rsidR="009E475D" w:rsidTr="00C60DB2">
        <w:tc>
          <w:tcPr>
            <w:tcW w:w="2394" w:type="dxa"/>
          </w:tcPr>
          <w:p w:rsidR="009E475D" w:rsidRDefault="009E475D" w:rsidP="00C60DB2">
            <w:r>
              <w:t>BELIVE / VALUE</w:t>
            </w:r>
          </w:p>
        </w:tc>
        <w:tc>
          <w:tcPr>
            <w:tcW w:w="2394" w:type="dxa"/>
          </w:tcPr>
          <w:p w:rsidR="009E475D" w:rsidRDefault="009E475D" w:rsidP="00C60DB2">
            <w:r>
              <w:t>PERSONALITY</w:t>
            </w:r>
          </w:p>
        </w:tc>
        <w:tc>
          <w:tcPr>
            <w:tcW w:w="2394" w:type="dxa"/>
          </w:tcPr>
          <w:p w:rsidR="009E475D" w:rsidRDefault="009E475D" w:rsidP="00C60DB2">
            <w:r>
              <w:t>ABILITY/COMPETENCY</w:t>
            </w:r>
          </w:p>
        </w:tc>
        <w:tc>
          <w:tcPr>
            <w:tcW w:w="2394" w:type="dxa"/>
          </w:tcPr>
          <w:p w:rsidR="009E475D" w:rsidRDefault="009E475D" w:rsidP="00C60DB2">
            <w:r>
              <w:t>MOTIVE</w:t>
            </w:r>
          </w:p>
        </w:tc>
      </w:tr>
      <w:tr w:rsidR="009E475D" w:rsidTr="00C60DB2">
        <w:tc>
          <w:tcPr>
            <w:tcW w:w="2394" w:type="dxa"/>
          </w:tcPr>
          <w:p w:rsidR="009E475D" w:rsidRPr="009E475D" w:rsidRDefault="009E475D" w:rsidP="00C60DB2">
            <w:pPr>
              <w:rPr>
                <w:lang w:val="id-ID"/>
              </w:rPr>
            </w:pPr>
            <w:r>
              <w:rPr>
                <w:lang w:val="id-ID"/>
              </w:rPr>
              <w:t>Pekerja Keras, visioner, loyal</w:t>
            </w:r>
          </w:p>
        </w:tc>
        <w:tc>
          <w:tcPr>
            <w:tcW w:w="2394" w:type="dxa"/>
          </w:tcPr>
          <w:p w:rsidR="009E475D" w:rsidRPr="009E475D" w:rsidRDefault="009E475D" w:rsidP="00C60DB2">
            <w:pPr>
              <w:rPr>
                <w:lang w:val="id-ID"/>
              </w:rPr>
            </w:pPr>
            <w:r>
              <w:rPr>
                <w:lang w:val="id-ID"/>
              </w:rPr>
              <w:t xml:space="preserve">Tidak </w:t>
            </w:r>
            <w:r>
              <w:rPr>
                <w:lang w:val="id-ID"/>
              </w:rPr>
              <w:t>m</w:t>
            </w:r>
            <w:r>
              <w:rPr>
                <w:lang w:val="id-ID"/>
              </w:rPr>
              <w:t xml:space="preserve">udah menyerah dalam meningkatkan </w:t>
            </w:r>
            <w:r>
              <w:rPr>
                <w:lang w:val="id-ID"/>
              </w:rPr>
              <w:t xml:space="preserve">kualitas dari bank mandiri Syariah serta berani mengambil </w:t>
            </w:r>
            <w:proofErr w:type="spellStart"/>
            <w:r>
              <w:rPr>
                <w:lang w:val="id-ID"/>
              </w:rPr>
              <w:t>resiko</w:t>
            </w:r>
            <w:proofErr w:type="spellEnd"/>
          </w:p>
        </w:tc>
        <w:tc>
          <w:tcPr>
            <w:tcW w:w="2394" w:type="dxa"/>
          </w:tcPr>
          <w:p w:rsidR="009E475D" w:rsidRPr="009E475D" w:rsidRDefault="009E475D" w:rsidP="00C60DB2">
            <w:pPr>
              <w:rPr>
                <w:lang w:val="id-ID"/>
              </w:rPr>
            </w:pPr>
            <w:r>
              <w:rPr>
                <w:lang w:val="id-ID"/>
              </w:rPr>
              <w:t xml:space="preserve">Sebelum jabaran Direktur dipegang oleh Bapak Kartika </w:t>
            </w:r>
            <w:proofErr w:type="spellStart"/>
            <w:r>
              <w:rPr>
                <w:lang w:val="id-ID"/>
              </w:rPr>
              <w:t>Wirjoatmodjo</w:t>
            </w:r>
            <w:proofErr w:type="spellEnd"/>
            <w:r>
              <w:rPr>
                <w:lang w:val="id-ID"/>
              </w:rPr>
              <w:t xml:space="preserve"> Bank Mandiri Syariah terus mengalami kerugian, namun semenjak beliau menjadi Direktur utama PT Bank Mandiri Syariah, laba perusahaan terus mengalami peningkatan.</w:t>
            </w:r>
          </w:p>
        </w:tc>
        <w:tc>
          <w:tcPr>
            <w:tcW w:w="2394" w:type="dxa"/>
          </w:tcPr>
          <w:p w:rsidR="009E475D" w:rsidRPr="00C60DB2" w:rsidRDefault="00C60DB2" w:rsidP="00C60DB2">
            <w:pPr>
              <w:rPr>
                <w:lang w:val="id-ID"/>
              </w:rPr>
            </w:pPr>
            <w:r>
              <w:rPr>
                <w:lang w:val="id-ID"/>
              </w:rPr>
              <w:t xml:space="preserve">Motivasi yang tinggi dari Bapak Kartika </w:t>
            </w:r>
            <w:proofErr w:type="spellStart"/>
            <w:r>
              <w:rPr>
                <w:lang w:val="id-ID"/>
              </w:rPr>
              <w:t>Wiroatmodjo</w:t>
            </w:r>
            <w:proofErr w:type="spellEnd"/>
            <w:r>
              <w:rPr>
                <w:lang w:val="id-ID"/>
              </w:rPr>
              <w:t xml:space="preserve"> untuk meningkatkan kembali laba perusahaan yang terus mengalami penurunan sehingga Bank Mandiri Syariah berhasil meningkatkan labanya.</w:t>
            </w:r>
          </w:p>
        </w:tc>
      </w:tr>
      <w:tr w:rsidR="009E475D" w:rsidTr="00C60DB2">
        <w:tc>
          <w:tcPr>
            <w:tcW w:w="2394" w:type="dxa"/>
          </w:tcPr>
          <w:p w:rsidR="009E475D" w:rsidRDefault="009E475D" w:rsidP="00C60DB2"/>
        </w:tc>
        <w:tc>
          <w:tcPr>
            <w:tcW w:w="2394" w:type="dxa"/>
          </w:tcPr>
          <w:p w:rsidR="009E475D" w:rsidRDefault="009E475D" w:rsidP="00C60DB2"/>
        </w:tc>
        <w:tc>
          <w:tcPr>
            <w:tcW w:w="2394" w:type="dxa"/>
          </w:tcPr>
          <w:p w:rsidR="009E475D" w:rsidRDefault="009E475D" w:rsidP="00C60DB2"/>
        </w:tc>
        <w:tc>
          <w:tcPr>
            <w:tcW w:w="2394" w:type="dxa"/>
          </w:tcPr>
          <w:p w:rsidR="009E475D" w:rsidRDefault="009E475D" w:rsidP="00C60DB2"/>
        </w:tc>
      </w:tr>
    </w:tbl>
    <w:p w:rsidR="00C60DB2" w:rsidRDefault="00C60DB2" w:rsidP="00C60DB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d-ID"/>
        </w:rPr>
        <w:t>Rahmadhani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d-ID"/>
        </w:rPr>
        <w:t>Shalikha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( 14808141034 )</w:t>
      </w:r>
    </w:p>
    <w:p w:rsidR="00C60DB2" w:rsidRDefault="00C60DB2" w:rsidP="00C60DB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d-ID"/>
        </w:rPr>
        <w:t>Miftahul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K J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( 14808141043 )</w:t>
      </w:r>
    </w:p>
    <w:p w:rsidR="00C60DB2" w:rsidRPr="00C60DB2" w:rsidRDefault="00C60DB2" w:rsidP="00C60DB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id-ID"/>
        </w:rPr>
        <w:t>Amanatun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Khasanah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( 15808147020 )</w:t>
      </w:r>
      <w:bookmarkStart w:id="0" w:name="_GoBack"/>
      <w:bookmarkEnd w:id="0"/>
    </w:p>
    <w:p w:rsidR="009E475D" w:rsidRPr="009E475D" w:rsidRDefault="009E475D" w:rsidP="009E475D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 w:rsidRPr="009E475D">
        <w:rPr>
          <w:rFonts w:ascii="Times New Roman" w:hAnsi="Times New Roman" w:cs="Times New Roman"/>
          <w:b/>
          <w:sz w:val="40"/>
          <w:szCs w:val="40"/>
          <w:lang w:val="id-ID"/>
        </w:rPr>
        <w:t>PT Bank Mandiri Syariah</w:t>
      </w:r>
    </w:p>
    <w:sectPr w:rsidR="009E475D" w:rsidRPr="009E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A"/>
    <w:rsid w:val="009E475D"/>
    <w:rsid w:val="00C07ECA"/>
    <w:rsid w:val="00C60DB2"/>
    <w:rsid w:val="00C9147E"/>
    <w:rsid w:val="00F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33D5C-28C0-4088-A257-72245B8B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AIO</dc:creator>
  <cp:lastModifiedBy>Mahasiswa</cp:lastModifiedBy>
  <cp:revision>2</cp:revision>
  <dcterms:created xsi:type="dcterms:W3CDTF">2016-10-31T02:59:00Z</dcterms:created>
  <dcterms:modified xsi:type="dcterms:W3CDTF">2016-11-15T16:06:00Z</dcterms:modified>
</cp:coreProperties>
</file>