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A7" w:rsidRDefault="009C43A7" w:rsidP="00D43301">
      <w:pPr>
        <w:shd w:val="clear" w:color="auto" w:fill="FFFFFF"/>
        <w:spacing w:after="42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Nama</w:t>
      </w:r>
      <w:r>
        <w:rPr>
          <w:rFonts w:ascii="Times New Roman" w:eastAsia="Times New Roman" w:hAnsi="Times New Roman" w:cs="Times New Roman"/>
          <w:b/>
          <w:sz w:val="24"/>
          <w:szCs w:val="24"/>
          <w:lang w:eastAsia="id-ID"/>
        </w:rPr>
        <w:tab/>
      </w:r>
      <w:r w:rsidR="009856AA">
        <w:rPr>
          <w:rFonts w:ascii="Times New Roman" w:eastAsia="Times New Roman" w:hAnsi="Times New Roman" w:cs="Times New Roman"/>
          <w:b/>
          <w:sz w:val="24"/>
          <w:szCs w:val="24"/>
          <w:lang w:eastAsia="id-ID"/>
        </w:rPr>
        <w:tab/>
      </w:r>
      <w:r>
        <w:rPr>
          <w:rFonts w:ascii="Times New Roman" w:eastAsia="Times New Roman" w:hAnsi="Times New Roman" w:cs="Times New Roman"/>
          <w:b/>
          <w:sz w:val="24"/>
          <w:szCs w:val="24"/>
          <w:lang w:eastAsia="id-ID"/>
        </w:rPr>
        <w:t>: Maria Hartiningsih</w:t>
      </w:r>
    </w:p>
    <w:p w:rsidR="009C43A7" w:rsidRDefault="009C43A7" w:rsidP="00D43301">
      <w:pPr>
        <w:shd w:val="clear" w:color="auto" w:fill="FFFFFF"/>
        <w:spacing w:after="42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NIM</w:t>
      </w:r>
      <w:r>
        <w:rPr>
          <w:rFonts w:ascii="Times New Roman" w:eastAsia="Times New Roman" w:hAnsi="Times New Roman" w:cs="Times New Roman"/>
          <w:b/>
          <w:sz w:val="24"/>
          <w:szCs w:val="24"/>
          <w:lang w:eastAsia="id-ID"/>
        </w:rPr>
        <w:tab/>
      </w:r>
      <w:r w:rsidR="009856AA">
        <w:rPr>
          <w:rFonts w:ascii="Times New Roman" w:eastAsia="Times New Roman" w:hAnsi="Times New Roman" w:cs="Times New Roman"/>
          <w:b/>
          <w:sz w:val="24"/>
          <w:szCs w:val="24"/>
          <w:lang w:eastAsia="id-ID"/>
        </w:rPr>
        <w:tab/>
      </w:r>
      <w:r>
        <w:rPr>
          <w:rFonts w:ascii="Times New Roman" w:eastAsia="Times New Roman" w:hAnsi="Times New Roman" w:cs="Times New Roman"/>
          <w:b/>
          <w:sz w:val="24"/>
          <w:szCs w:val="24"/>
          <w:lang w:eastAsia="id-ID"/>
        </w:rPr>
        <w:t>: 13808141002</w:t>
      </w:r>
    </w:p>
    <w:p w:rsidR="009856AA" w:rsidRDefault="009856AA" w:rsidP="00D43301">
      <w:pPr>
        <w:shd w:val="clear" w:color="auto" w:fill="FFFFFF"/>
        <w:spacing w:after="42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Jurusan</w:t>
      </w:r>
      <w:r>
        <w:rPr>
          <w:rFonts w:ascii="Times New Roman" w:eastAsia="Times New Roman" w:hAnsi="Times New Roman" w:cs="Times New Roman"/>
          <w:b/>
          <w:sz w:val="24"/>
          <w:szCs w:val="24"/>
          <w:lang w:eastAsia="id-ID"/>
        </w:rPr>
        <w:tab/>
        <w:t xml:space="preserve">: Manajemen </w:t>
      </w:r>
    </w:p>
    <w:p w:rsidR="009C43A7" w:rsidRDefault="009C43A7" w:rsidP="00241BB1">
      <w:pPr>
        <w:shd w:val="clear" w:color="auto" w:fill="FFFFFF"/>
        <w:spacing w:after="42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ROADMAP DAN STRATEGI PERUSAHAAN PT PINDAD</w:t>
      </w:r>
    </w:p>
    <w:p w:rsidR="009E3D9A" w:rsidRPr="00D43301" w:rsidRDefault="000F536B" w:rsidP="00D43301">
      <w:pPr>
        <w:shd w:val="clear" w:color="auto" w:fill="FFFFFF"/>
        <w:spacing w:after="42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Profil</w:t>
      </w:r>
      <w:r w:rsidR="009E3D9A" w:rsidRPr="00D43301">
        <w:rPr>
          <w:rFonts w:ascii="Times New Roman" w:eastAsia="Times New Roman" w:hAnsi="Times New Roman" w:cs="Times New Roman"/>
          <w:b/>
          <w:sz w:val="24"/>
          <w:szCs w:val="24"/>
          <w:lang w:eastAsia="id-ID"/>
        </w:rPr>
        <w:t xml:space="preserve"> Perusahaan</w:t>
      </w:r>
    </w:p>
    <w:p w:rsidR="009E3D9A" w:rsidRPr="00D43301" w:rsidRDefault="009E3D9A" w:rsidP="00D43301">
      <w:pPr>
        <w:shd w:val="clear" w:color="auto" w:fill="FFFFFF"/>
        <w:spacing w:after="420"/>
        <w:jc w:val="both"/>
        <w:rPr>
          <w:rFonts w:ascii="Times New Roman" w:eastAsia="Times New Roman" w:hAnsi="Times New Roman" w:cs="Times New Roman"/>
          <w:sz w:val="24"/>
          <w:szCs w:val="24"/>
          <w:lang w:eastAsia="id-ID"/>
        </w:rPr>
      </w:pPr>
      <w:r w:rsidRPr="009E3D9A">
        <w:rPr>
          <w:rFonts w:ascii="Times New Roman" w:eastAsia="Times New Roman" w:hAnsi="Times New Roman" w:cs="Times New Roman"/>
          <w:sz w:val="24"/>
          <w:szCs w:val="24"/>
          <w:lang w:eastAsia="id-ID"/>
        </w:rPr>
        <w:t>PT Pindad (Persero) sejak berdiri tahun 1983  telah memproduksi berbagai jenis senjata mulai dari senjata laras panjang, senjata genggam, pistol, dan lainnya. Setiap produksi diutamakan untuk mensuplai kebutuhan peralatan pertahanan dan keamanan nasional serta untuk memenuhi pemesanan dari pihak lain.</w:t>
      </w:r>
    </w:p>
    <w:p w:rsidR="009E3D9A" w:rsidRPr="00D43301" w:rsidRDefault="009E3D9A" w:rsidP="00D43301">
      <w:pPr>
        <w:shd w:val="clear" w:color="auto" w:fill="FFFFFF"/>
        <w:spacing w:after="420"/>
        <w:jc w:val="both"/>
        <w:rPr>
          <w:rFonts w:ascii="Times New Roman" w:eastAsia="Times New Roman" w:hAnsi="Times New Roman" w:cs="Times New Roman"/>
          <w:sz w:val="24"/>
          <w:szCs w:val="24"/>
          <w:lang w:eastAsia="id-ID"/>
        </w:rPr>
      </w:pPr>
      <w:r w:rsidRPr="009E3D9A">
        <w:rPr>
          <w:rFonts w:ascii="Times New Roman" w:eastAsia="Times New Roman" w:hAnsi="Times New Roman" w:cs="Times New Roman"/>
          <w:sz w:val="24"/>
          <w:szCs w:val="24"/>
          <w:shd w:val="clear" w:color="auto" w:fill="FFFFFF"/>
          <w:lang w:eastAsia="id-ID"/>
        </w:rPr>
        <w:t>Produksi senjata terus ditingkatkan kualitasnya berdasarkan penelitian dan pengembangan dari tenaga-tenaga ahli Pindad bersama dengan pengguna produk untuk menetapkan spesifikasi yang dibutuhkan. Dalam setiap produksi, proses optimasi kami lakukan untuk memperoleh unjuk kerja dari senjata yang maksimal. Pemeriksaan dilakukan pada setiap proses manufaktur mulai dari penerimaan material sampai proses akhir pembuatan produk. Seluruh produk telah diuji dan memenuhi standar internasional salah satunya Mil STD. Sistem mutu selalu dipelihara dengan menerapkan sistem mutu ISO 9000-2008 yang disertifikasi oleh LRQA.</w:t>
      </w:r>
    </w:p>
    <w:p w:rsidR="009E3D9A" w:rsidRPr="00D43301" w:rsidRDefault="009E3D9A" w:rsidP="00D43301">
      <w:pPr>
        <w:shd w:val="clear" w:color="auto" w:fill="FFFFFF"/>
        <w:spacing w:after="420"/>
        <w:jc w:val="both"/>
        <w:rPr>
          <w:rFonts w:ascii="Times New Roman" w:eastAsia="Times New Roman" w:hAnsi="Times New Roman" w:cs="Times New Roman"/>
          <w:sz w:val="24"/>
          <w:szCs w:val="24"/>
          <w:lang w:eastAsia="id-ID"/>
        </w:rPr>
      </w:pPr>
      <w:r w:rsidRPr="009E3D9A">
        <w:rPr>
          <w:rFonts w:ascii="Times New Roman" w:eastAsia="Times New Roman" w:hAnsi="Times New Roman" w:cs="Times New Roman"/>
          <w:sz w:val="24"/>
          <w:szCs w:val="24"/>
          <w:lang w:eastAsia="id-ID"/>
        </w:rPr>
        <w:t>Senjata Pindad memiliki akurasi  yang baik dan ketahanan di medan peperangan sesuai dengan kebutuhan pertahanan dan keamanan. Beberapa senjata telah berhasil meraih prestasi lomba tembak antar angkatan darat se-Asia Tenggara (AARM) dan lomba tembak Angkatan Darat se-Asia Pasifik (ASAM), serta Lomba Tembak tahunan yang diselenggarakan oleh Tentara di Raja Brunei (BISAM).</w:t>
      </w:r>
    </w:p>
    <w:p w:rsidR="009E3D9A" w:rsidRPr="00D43301" w:rsidRDefault="009E3D9A" w:rsidP="00D43301">
      <w:pPr>
        <w:shd w:val="clear" w:color="auto" w:fill="FFFFFF"/>
        <w:spacing w:after="0"/>
        <w:jc w:val="both"/>
        <w:rPr>
          <w:rFonts w:ascii="Times New Roman" w:hAnsi="Times New Roman" w:cs="Times New Roman"/>
          <w:sz w:val="24"/>
          <w:szCs w:val="24"/>
          <w:shd w:val="clear" w:color="auto" w:fill="FFFFFF"/>
        </w:rPr>
      </w:pPr>
      <w:r w:rsidRPr="00D43301">
        <w:rPr>
          <w:rFonts w:ascii="Times New Roman" w:hAnsi="Times New Roman" w:cs="Times New Roman"/>
          <w:sz w:val="24"/>
          <w:szCs w:val="24"/>
          <w:shd w:val="clear" w:color="auto" w:fill="FFFFFF"/>
        </w:rPr>
        <w:t>Pada Tahun 1980-an pemerintah Indonesia semakin gencar menggalakan program alih teknologi, kemudian muncul gagasan untuk mengubah status pindad menjadi perusahaan berbentuk perseroan terbatas. Berdasarkan keputusan Presiden RI No.47 Tahun 1981, Badan Pengkajian Penerapan Teknologi (BPPT) yang sudah berdiri sejak tahun 1978, harus lebih memperhatikan proses transformasi teknologi yang ditetapkan pemerintah Indonesia itu, termasuk pengadaan mesin-mesin untuk kebutuhan Industri.</w:t>
      </w:r>
    </w:p>
    <w:p w:rsidR="009E3D9A" w:rsidRPr="00D43301" w:rsidRDefault="009E3D9A" w:rsidP="00D43301">
      <w:pPr>
        <w:shd w:val="clear" w:color="auto" w:fill="FFFFFF"/>
        <w:spacing w:after="0"/>
        <w:jc w:val="both"/>
        <w:rPr>
          <w:rFonts w:ascii="Times New Roman" w:eastAsia="Times New Roman" w:hAnsi="Times New Roman" w:cs="Times New Roman"/>
          <w:sz w:val="24"/>
          <w:szCs w:val="24"/>
          <w:lang w:eastAsia="id-ID"/>
        </w:rPr>
      </w:pPr>
    </w:p>
    <w:p w:rsidR="009E3D9A" w:rsidRPr="00D43301" w:rsidRDefault="009E3D9A" w:rsidP="00D43301">
      <w:pPr>
        <w:jc w:val="both"/>
        <w:rPr>
          <w:rFonts w:ascii="Times New Roman" w:hAnsi="Times New Roman" w:cs="Times New Roman"/>
          <w:sz w:val="24"/>
          <w:szCs w:val="24"/>
          <w:shd w:val="clear" w:color="auto" w:fill="FFFFFF"/>
        </w:rPr>
      </w:pPr>
      <w:r w:rsidRPr="00D43301">
        <w:rPr>
          <w:rFonts w:ascii="Times New Roman" w:hAnsi="Times New Roman" w:cs="Times New Roman"/>
          <w:sz w:val="24"/>
          <w:szCs w:val="24"/>
          <w:shd w:val="clear" w:color="auto" w:fill="FFFFFF"/>
        </w:rPr>
        <w:t xml:space="preserve">Perubahan status Pindad dilatarbelakangi oleh keterbatasan ruang gerak Pindad sebagai sebuah industri karena terikat peraturan-peraturan dan ketergantungan ekonomi pada anggaran Dephankam sehingga tidak dapat mengembangkan kegiatan produksinya. Selain itu, Pindad pun dinilai membebani Dephankam karena biaya penelitian dan pengembangan </w:t>
      </w:r>
      <w:r w:rsidRPr="00D43301">
        <w:rPr>
          <w:rFonts w:ascii="Times New Roman" w:hAnsi="Times New Roman" w:cs="Times New Roman"/>
          <w:sz w:val="24"/>
          <w:szCs w:val="24"/>
          <w:shd w:val="clear" w:color="auto" w:fill="FFFFFF"/>
        </w:rPr>
        <w:lastRenderedPageBreak/>
        <w:t>serta investasi yang cukup besar. Karena itu Dephankam menyarankan pemisahan antara</w:t>
      </w:r>
      <w:r w:rsidRPr="00D43301">
        <w:rPr>
          <w:rStyle w:val="apple-converted-space"/>
          <w:rFonts w:ascii="Times New Roman" w:hAnsi="Times New Roman" w:cs="Times New Roman"/>
          <w:sz w:val="24"/>
          <w:szCs w:val="24"/>
          <w:shd w:val="clear" w:color="auto" w:fill="FFFFFF"/>
        </w:rPr>
        <w:t> </w:t>
      </w:r>
      <w:r w:rsidRPr="00D43301">
        <w:rPr>
          <w:rFonts w:ascii="Times New Roman" w:hAnsi="Times New Roman" w:cs="Times New Roman"/>
          <w:i/>
          <w:iCs/>
          <w:sz w:val="24"/>
          <w:szCs w:val="24"/>
          <w:shd w:val="clear" w:color="auto" w:fill="FFFFFF"/>
        </w:rPr>
        <w:t>war making activities</w:t>
      </w:r>
      <w:r w:rsidRPr="00D43301">
        <w:rPr>
          <w:rStyle w:val="apple-converted-space"/>
          <w:rFonts w:ascii="Times New Roman" w:hAnsi="Times New Roman" w:cs="Times New Roman"/>
          <w:i/>
          <w:iCs/>
          <w:sz w:val="24"/>
          <w:szCs w:val="24"/>
          <w:shd w:val="clear" w:color="auto" w:fill="FFFFFF"/>
        </w:rPr>
        <w:t> </w:t>
      </w:r>
      <w:r w:rsidRPr="00D43301">
        <w:rPr>
          <w:rFonts w:ascii="Times New Roman" w:hAnsi="Times New Roman" w:cs="Times New Roman"/>
          <w:sz w:val="24"/>
          <w:szCs w:val="24"/>
          <w:shd w:val="clear" w:color="auto" w:fill="FFFFFF"/>
        </w:rPr>
        <w:t>dan</w:t>
      </w:r>
      <w:r w:rsidRPr="00D43301">
        <w:rPr>
          <w:rStyle w:val="apple-converted-space"/>
          <w:rFonts w:ascii="Times New Roman" w:hAnsi="Times New Roman" w:cs="Times New Roman"/>
          <w:sz w:val="24"/>
          <w:szCs w:val="24"/>
          <w:shd w:val="clear" w:color="auto" w:fill="FFFFFF"/>
        </w:rPr>
        <w:t> </w:t>
      </w:r>
      <w:r w:rsidRPr="00D43301">
        <w:rPr>
          <w:rFonts w:ascii="Times New Roman" w:hAnsi="Times New Roman" w:cs="Times New Roman"/>
          <w:i/>
          <w:iCs/>
          <w:sz w:val="24"/>
          <w:szCs w:val="24"/>
          <w:shd w:val="clear" w:color="auto" w:fill="FFFFFF"/>
        </w:rPr>
        <w:t>war support activities</w:t>
      </w:r>
      <w:r w:rsidRPr="00D43301">
        <w:rPr>
          <w:rFonts w:ascii="Times New Roman" w:hAnsi="Times New Roman" w:cs="Times New Roman"/>
          <w:sz w:val="24"/>
          <w:szCs w:val="24"/>
          <w:shd w:val="clear" w:color="auto" w:fill="FFFFFF"/>
        </w:rPr>
        <w:t>. Kegiatan Pindad memproduksi prasarana dan perlengkapan militer adalah bagian</w:t>
      </w:r>
      <w:r w:rsidRPr="00D43301">
        <w:rPr>
          <w:rFonts w:ascii="Times New Roman" w:hAnsi="Times New Roman" w:cs="Times New Roman"/>
          <w:i/>
          <w:iCs/>
          <w:sz w:val="24"/>
          <w:szCs w:val="24"/>
          <w:shd w:val="clear" w:color="auto" w:fill="FFFFFF"/>
        </w:rPr>
        <w:t>war support activities</w:t>
      </w:r>
      <w:r w:rsidRPr="00D43301">
        <w:rPr>
          <w:rStyle w:val="apple-converted-space"/>
          <w:rFonts w:ascii="Times New Roman" w:hAnsi="Times New Roman" w:cs="Times New Roman"/>
          <w:sz w:val="24"/>
          <w:szCs w:val="24"/>
          <w:shd w:val="clear" w:color="auto" w:fill="FFFFFF"/>
        </w:rPr>
        <w:t> </w:t>
      </w:r>
      <w:r w:rsidRPr="00D43301">
        <w:rPr>
          <w:rFonts w:ascii="Times New Roman" w:hAnsi="Times New Roman" w:cs="Times New Roman"/>
          <w:sz w:val="24"/>
          <w:szCs w:val="24"/>
          <w:shd w:val="clear" w:color="auto" w:fill="FFFFFF"/>
        </w:rPr>
        <w:t>sehingga harus dipisahkan dari Dephankam dan menjadi perseroan terbatas yang sahamnya dimiliki oleh pemerintah Indonesia.</w:t>
      </w:r>
    </w:p>
    <w:p w:rsidR="009E3D9A" w:rsidRPr="00D43301" w:rsidRDefault="009E3D9A" w:rsidP="00D43301">
      <w:pPr>
        <w:jc w:val="both"/>
        <w:rPr>
          <w:rFonts w:ascii="Times New Roman" w:hAnsi="Times New Roman" w:cs="Times New Roman"/>
          <w:sz w:val="24"/>
          <w:szCs w:val="24"/>
          <w:shd w:val="clear" w:color="auto" w:fill="FFFFFF"/>
        </w:rPr>
      </w:pPr>
      <w:r w:rsidRPr="00D43301">
        <w:rPr>
          <w:rFonts w:ascii="Times New Roman" w:hAnsi="Times New Roman" w:cs="Times New Roman"/>
          <w:sz w:val="24"/>
          <w:szCs w:val="24"/>
          <w:shd w:val="clear" w:color="auto" w:fill="FFFFFF"/>
        </w:rPr>
        <w:t>Ketua BPPT saat itu Prof. DR. Ing. B.J. Habibie kemudian membentuk Tim</w:t>
      </w:r>
      <w:r w:rsidRPr="00D43301">
        <w:rPr>
          <w:rStyle w:val="apple-converted-space"/>
          <w:rFonts w:ascii="Times New Roman" w:hAnsi="Times New Roman" w:cs="Times New Roman"/>
          <w:sz w:val="24"/>
          <w:szCs w:val="24"/>
          <w:shd w:val="clear" w:color="auto" w:fill="FFFFFF"/>
        </w:rPr>
        <w:t> </w:t>
      </w:r>
      <w:r w:rsidRPr="00D43301">
        <w:rPr>
          <w:rFonts w:ascii="Times New Roman" w:hAnsi="Times New Roman" w:cs="Times New Roman"/>
          <w:i/>
          <w:iCs/>
          <w:sz w:val="24"/>
          <w:szCs w:val="24"/>
          <w:shd w:val="clear" w:color="auto" w:fill="FFFFFF"/>
        </w:rPr>
        <w:t>Corporate Plan</w:t>
      </w:r>
      <w:r w:rsidRPr="00D43301">
        <w:rPr>
          <w:rStyle w:val="apple-converted-space"/>
          <w:rFonts w:ascii="Times New Roman" w:hAnsi="Times New Roman" w:cs="Times New Roman"/>
          <w:i/>
          <w:iCs/>
          <w:sz w:val="24"/>
          <w:szCs w:val="24"/>
          <w:shd w:val="clear" w:color="auto" w:fill="FFFFFF"/>
        </w:rPr>
        <w:t> </w:t>
      </w:r>
      <w:r w:rsidRPr="00D43301">
        <w:rPr>
          <w:rFonts w:ascii="Times New Roman" w:hAnsi="Times New Roman" w:cs="Times New Roman"/>
          <w:sz w:val="24"/>
          <w:szCs w:val="24"/>
          <w:shd w:val="clear" w:color="auto" w:fill="FFFFFF"/>
        </w:rPr>
        <w:t>(Perencana Perusahaan) Pindad melalui Surat Keputusan BPPT  No. SL/084/KA/BPPT/VI/1981. Tim</w:t>
      </w:r>
      <w:r w:rsidRPr="00D43301">
        <w:rPr>
          <w:rStyle w:val="apple-converted-space"/>
          <w:rFonts w:ascii="Times New Roman" w:hAnsi="Times New Roman" w:cs="Times New Roman"/>
          <w:sz w:val="24"/>
          <w:szCs w:val="24"/>
          <w:shd w:val="clear" w:color="auto" w:fill="FFFFFF"/>
        </w:rPr>
        <w:t> </w:t>
      </w:r>
      <w:r w:rsidRPr="00D43301">
        <w:rPr>
          <w:rFonts w:ascii="Times New Roman" w:hAnsi="Times New Roman" w:cs="Times New Roman"/>
          <w:i/>
          <w:iCs/>
          <w:sz w:val="24"/>
          <w:szCs w:val="24"/>
          <w:shd w:val="clear" w:color="auto" w:fill="FFFFFF"/>
        </w:rPr>
        <w:t>Corporate Plan</w:t>
      </w:r>
      <w:r w:rsidRPr="00D43301">
        <w:rPr>
          <w:rStyle w:val="apple-converted-space"/>
          <w:rFonts w:ascii="Times New Roman" w:hAnsi="Times New Roman" w:cs="Times New Roman"/>
          <w:i/>
          <w:iCs/>
          <w:sz w:val="24"/>
          <w:szCs w:val="24"/>
          <w:shd w:val="clear" w:color="auto" w:fill="FFFFFF"/>
        </w:rPr>
        <w:t> </w:t>
      </w:r>
      <w:r w:rsidRPr="00D43301">
        <w:rPr>
          <w:rFonts w:ascii="Times New Roman" w:hAnsi="Times New Roman" w:cs="Times New Roman"/>
          <w:sz w:val="24"/>
          <w:szCs w:val="24"/>
          <w:shd w:val="clear" w:color="auto" w:fill="FFFFFF"/>
        </w:rPr>
        <w:t>diketuai langsung oleh Habibie dan terdiri dari unsur BPPT dan Departemen Hankam.</w:t>
      </w:r>
    </w:p>
    <w:p w:rsidR="009E3D9A" w:rsidRPr="00D43301" w:rsidRDefault="009E3D9A" w:rsidP="00D43301">
      <w:pPr>
        <w:jc w:val="both"/>
        <w:rPr>
          <w:rFonts w:ascii="Times New Roman" w:hAnsi="Times New Roman" w:cs="Times New Roman"/>
          <w:sz w:val="24"/>
          <w:szCs w:val="24"/>
          <w:shd w:val="clear" w:color="auto" w:fill="FFFFFF"/>
        </w:rPr>
      </w:pPr>
      <w:r w:rsidRPr="00D43301">
        <w:rPr>
          <w:rFonts w:ascii="Times New Roman" w:hAnsi="Times New Roman" w:cs="Times New Roman"/>
          <w:sz w:val="24"/>
          <w:szCs w:val="24"/>
          <w:shd w:val="clear" w:color="auto" w:fill="FFFFFF"/>
        </w:rPr>
        <w:t>Sebagai sebuah perusahaan Pindad diharapkan dapat memproduksi peralatan militer yang dibutuhkan secara efisien dan  menghasilkan produk-produk komersial berorientasi bisnis.  Dan memiliki biaya serta anggaran sendiri untuk pengembangan, penelitian dan investasi serta mengembangkan profesionalisme industrinya.</w:t>
      </w:r>
    </w:p>
    <w:p w:rsidR="009E3D9A" w:rsidRPr="00D43301" w:rsidRDefault="009E3D9A" w:rsidP="00D43301">
      <w:pPr>
        <w:pStyle w:val="NormalWeb"/>
        <w:shd w:val="clear" w:color="auto" w:fill="FFFFFF"/>
        <w:spacing w:before="0" w:beforeAutospacing="0" w:after="420" w:afterAutospacing="0" w:line="276" w:lineRule="auto"/>
        <w:jc w:val="both"/>
      </w:pPr>
      <w:r w:rsidRPr="00D43301">
        <w:t>Berdasarkan hasil kajian dari Tim</w:t>
      </w:r>
      <w:r w:rsidRPr="00D43301">
        <w:rPr>
          <w:rStyle w:val="apple-converted-space"/>
        </w:rPr>
        <w:t> </w:t>
      </w:r>
      <w:r w:rsidRPr="00D43301">
        <w:rPr>
          <w:i/>
          <w:iCs/>
        </w:rPr>
        <w:t>Corporate Plan</w:t>
      </w:r>
      <w:r w:rsidRPr="00D43301">
        <w:rPr>
          <w:rStyle w:val="apple-converted-space"/>
        </w:rPr>
        <w:t> </w:t>
      </w:r>
      <w:r w:rsidRPr="00D43301">
        <w:t>diputuskan komposisi produksi Pindad adalah 20% produk militer dan 80% komersial atau non militer. Tugas pokok Pindad adalah menyediakan dan memproduksi produk-produk kebutuhan Dephankam seperti munisi ringan, munisi berat, dan peralatan militer lain untuk menghilangkan ketergantungan terhadap pihak lain. Tugas pokok kedua adalah memproduksi produk-produk komersial seperti mesin perkakas, produk tempa,</w:t>
      </w:r>
      <w:r w:rsidRPr="00D43301">
        <w:rPr>
          <w:rStyle w:val="apple-converted-space"/>
        </w:rPr>
        <w:t> </w:t>
      </w:r>
      <w:r w:rsidRPr="00D43301">
        <w:rPr>
          <w:i/>
          <w:iCs/>
        </w:rPr>
        <w:t>air brake system</w:t>
      </w:r>
      <w:r w:rsidRPr="00D43301">
        <w:t>, perkakas dan peralatan khusus pesanan.</w:t>
      </w:r>
    </w:p>
    <w:p w:rsidR="000B401E" w:rsidRPr="00D43301" w:rsidRDefault="009E3D9A" w:rsidP="00D43301">
      <w:pPr>
        <w:pStyle w:val="NormalWeb"/>
        <w:shd w:val="clear" w:color="auto" w:fill="FFFFFF"/>
        <w:spacing w:before="0" w:beforeAutospacing="0" w:after="420" w:afterAutospacing="0" w:line="276" w:lineRule="auto"/>
        <w:jc w:val="both"/>
        <w:rPr>
          <w:rStyle w:val="apple-converted-space"/>
        </w:rPr>
      </w:pPr>
      <w:r w:rsidRPr="00D43301">
        <w:t>Dan pada awal 1983 Pindad menjadi badan usaha milik Negara (BUMN) sesuai dengan keputusan pemerintah yang tertuang dalam Peraturan Pemerintah (PP) RI No.4 Tahun 1983 tertanggal 11 Februari 1983.</w:t>
      </w:r>
      <w:r w:rsidRPr="00D43301">
        <w:rPr>
          <w:rStyle w:val="apple-converted-space"/>
        </w:rPr>
        <w:t> </w:t>
      </w:r>
    </w:p>
    <w:p w:rsidR="000B401E" w:rsidRPr="00D43301" w:rsidRDefault="000B401E" w:rsidP="00D43301">
      <w:pPr>
        <w:pStyle w:val="NormalWeb"/>
        <w:shd w:val="clear" w:color="auto" w:fill="FFFFFF"/>
        <w:spacing w:before="0" w:beforeAutospacing="0" w:after="420" w:afterAutospacing="0" w:line="276" w:lineRule="auto"/>
        <w:jc w:val="both"/>
        <w:rPr>
          <w:rStyle w:val="apple-converted-space"/>
          <w:b/>
        </w:rPr>
      </w:pPr>
      <w:r w:rsidRPr="00D43301">
        <w:rPr>
          <w:rStyle w:val="apple-converted-space"/>
          <w:b/>
        </w:rPr>
        <w:t>Visi Perusahaan</w:t>
      </w:r>
    </w:p>
    <w:p w:rsidR="000B401E" w:rsidRPr="00D43301" w:rsidRDefault="000B401E" w:rsidP="00D43301">
      <w:pPr>
        <w:pStyle w:val="NormalWeb"/>
        <w:shd w:val="clear" w:color="auto" w:fill="FFFFFF"/>
        <w:spacing w:before="0" w:beforeAutospacing="0" w:after="420" w:afterAutospacing="0" w:line="276" w:lineRule="auto"/>
        <w:jc w:val="both"/>
        <w:rPr>
          <w:shd w:val="clear" w:color="auto" w:fill="FFFFFF"/>
        </w:rPr>
      </w:pPr>
      <w:r w:rsidRPr="00D43301">
        <w:rPr>
          <w:shd w:val="clear" w:color="auto" w:fill="FFFFFF"/>
        </w:rPr>
        <w:t>Menjadi produsen peralatan pertahanan dan keamanan terkemuka di Asia pada tahun 2023, melalui upaya inovasi produk dan kemitraan strategik.</w:t>
      </w:r>
    </w:p>
    <w:p w:rsidR="000B401E" w:rsidRPr="00D43301" w:rsidRDefault="000B401E" w:rsidP="00D43301">
      <w:pPr>
        <w:pStyle w:val="NormalWeb"/>
        <w:shd w:val="clear" w:color="auto" w:fill="FFFFFF"/>
        <w:spacing w:before="0" w:beforeAutospacing="0" w:after="420" w:afterAutospacing="0" w:line="276" w:lineRule="auto"/>
        <w:jc w:val="both"/>
        <w:rPr>
          <w:b/>
          <w:shd w:val="clear" w:color="auto" w:fill="FFFFFF"/>
        </w:rPr>
      </w:pPr>
      <w:r w:rsidRPr="00D43301">
        <w:rPr>
          <w:b/>
          <w:shd w:val="clear" w:color="auto" w:fill="FFFFFF"/>
        </w:rPr>
        <w:t>Visi Perusahaan</w:t>
      </w:r>
    </w:p>
    <w:p w:rsidR="000B401E" w:rsidRPr="00D43301" w:rsidRDefault="000B401E" w:rsidP="00D43301">
      <w:pPr>
        <w:pStyle w:val="NormalWeb"/>
        <w:shd w:val="clear" w:color="auto" w:fill="FFFFFF"/>
        <w:spacing w:before="0" w:beforeAutospacing="0" w:after="420" w:afterAutospacing="0" w:line="276" w:lineRule="auto"/>
        <w:jc w:val="both"/>
        <w:rPr>
          <w:shd w:val="clear" w:color="auto" w:fill="FFFFFF"/>
        </w:rPr>
      </w:pPr>
      <w:r w:rsidRPr="00D43301">
        <w:rPr>
          <w:shd w:val="clear" w:color="auto" w:fill="FFFFFF"/>
        </w:rPr>
        <w:t>Melaksanakan usaha terpadu di bidang peralatan pertahanan dan keamanan serta peralatan industrial untuk mendukung pembangunan nasional dan secara khusus untuk mendukung pertahanan dan keamanan negara.</w:t>
      </w:r>
    </w:p>
    <w:p w:rsidR="000B401E" w:rsidRPr="00D43301" w:rsidRDefault="00EC7136" w:rsidP="00D43301">
      <w:pPr>
        <w:pStyle w:val="NormalWeb"/>
        <w:shd w:val="clear" w:color="auto" w:fill="FFFFFF"/>
        <w:spacing w:before="0" w:beforeAutospacing="0" w:after="420" w:afterAutospacing="0" w:line="276" w:lineRule="auto"/>
        <w:jc w:val="both"/>
        <w:rPr>
          <w:b/>
        </w:rPr>
      </w:pPr>
      <w:r w:rsidRPr="00D43301">
        <w:rPr>
          <w:b/>
        </w:rPr>
        <w:t>Roadmap Perusahaan</w:t>
      </w:r>
    </w:p>
    <w:p w:rsidR="00EC7136" w:rsidRPr="00D43301" w:rsidRDefault="00F34C8A" w:rsidP="00D43301">
      <w:pPr>
        <w:pStyle w:val="NormalWeb"/>
        <w:shd w:val="clear" w:color="auto" w:fill="FFFFFF"/>
        <w:spacing w:before="0" w:beforeAutospacing="0" w:after="420" w:afterAutospacing="0" w:line="276" w:lineRule="auto"/>
        <w:jc w:val="both"/>
        <w:rPr>
          <w:shd w:val="clear" w:color="auto" w:fill="FFFFFF"/>
        </w:rPr>
      </w:pPr>
      <w:r w:rsidRPr="00D43301">
        <w:rPr>
          <w:shd w:val="clear" w:color="auto" w:fill="FFFFFF"/>
        </w:rPr>
        <w:lastRenderedPageBreak/>
        <w:t>Pedoman Tatakelola Perusahaan menjadi landasan azas Transparansi, Akuntabilitas, Responsibilitas / pertanggung jawaban, Independensi / kemandirian dan Fairness / kewajaran untuk meningkatkan kinerja dan citra perusahaan.</w:t>
      </w:r>
    </w:p>
    <w:p w:rsidR="00CD51CC" w:rsidRPr="00D43301" w:rsidRDefault="00CD51CC" w:rsidP="00D43301">
      <w:pPr>
        <w:pStyle w:val="NormalWeb"/>
        <w:shd w:val="clear" w:color="auto" w:fill="FFFFFF"/>
        <w:spacing w:before="0" w:beforeAutospacing="0" w:after="420" w:afterAutospacing="0" w:line="276" w:lineRule="auto"/>
        <w:jc w:val="both"/>
        <w:rPr>
          <w:shd w:val="clear" w:color="auto" w:fill="FFFFFF"/>
        </w:rPr>
      </w:pPr>
      <w:r w:rsidRPr="00D43301">
        <w:rPr>
          <w:shd w:val="clear" w:color="auto" w:fill="FFFFFF"/>
        </w:rPr>
        <w:t>Penerapan</w:t>
      </w:r>
      <w:r w:rsidRPr="00D43301">
        <w:rPr>
          <w:rStyle w:val="apple-converted-space"/>
          <w:shd w:val="clear" w:color="auto" w:fill="FFFFFF"/>
        </w:rPr>
        <w:t> </w:t>
      </w:r>
      <w:r w:rsidRPr="00D43301">
        <w:rPr>
          <w:i/>
          <w:iCs/>
          <w:shd w:val="clear" w:color="auto" w:fill="FFFFFF"/>
        </w:rPr>
        <w:t>Good Corporate Governance</w:t>
      </w:r>
      <w:r w:rsidRPr="00D43301">
        <w:rPr>
          <w:rStyle w:val="apple-converted-space"/>
          <w:shd w:val="clear" w:color="auto" w:fill="FFFFFF"/>
        </w:rPr>
        <w:t> </w:t>
      </w:r>
      <w:r w:rsidRPr="00D43301">
        <w:rPr>
          <w:shd w:val="clear" w:color="auto" w:fill="FFFFFF"/>
        </w:rPr>
        <w:t>(GCG) pada PT Pindad (Persero) merupakan salah satu sarana untuk mencapai visi, misi dan tujuan perusahaan secara efektif dan lebih cepat, sehingga dapat memberikan kepercayaan kepada</w:t>
      </w:r>
      <w:r w:rsidRPr="00D43301">
        <w:rPr>
          <w:rStyle w:val="apple-converted-space"/>
          <w:shd w:val="clear" w:color="auto" w:fill="FFFFFF"/>
        </w:rPr>
        <w:t> </w:t>
      </w:r>
      <w:r w:rsidRPr="00D43301">
        <w:rPr>
          <w:i/>
          <w:iCs/>
          <w:shd w:val="clear" w:color="auto" w:fill="FFFFFF"/>
        </w:rPr>
        <w:t>stakeholders</w:t>
      </w:r>
      <w:r w:rsidRPr="00D43301">
        <w:rPr>
          <w:rStyle w:val="apple-converted-space"/>
          <w:shd w:val="clear" w:color="auto" w:fill="FFFFFF"/>
        </w:rPr>
        <w:t> </w:t>
      </w:r>
      <w:r w:rsidRPr="00D43301">
        <w:rPr>
          <w:shd w:val="clear" w:color="auto" w:fill="FFFFFF"/>
        </w:rPr>
        <w:t>bahwa perusahaan dikelola dengan baik dan benar untuk mendapat hasil yang wajar dan bernilai tinggi. Penerapan GCG juga mendorong pengelolaan perusahaan secara profesional, transparan dan efisien dengan pengelolaan risiko dan sumber daya yang lebih efektif serta untuk mendorong setiap unsur pimpinan dapat mengambil keputusan dan menjalankannya dengan landasan nilai moral yang tinggi dan kepatuhan pada peraturan perundang-undangan yang berlaku, serta kesadaran akan adanya tanggung jawab sosial perusahaan terhadap</w:t>
      </w:r>
      <w:r w:rsidRPr="00D43301">
        <w:rPr>
          <w:rStyle w:val="apple-converted-space"/>
          <w:shd w:val="clear" w:color="auto" w:fill="FFFFFF"/>
        </w:rPr>
        <w:t> </w:t>
      </w:r>
      <w:r w:rsidRPr="00D43301">
        <w:rPr>
          <w:i/>
          <w:iCs/>
          <w:shd w:val="clear" w:color="auto" w:fill="FFFFFF"/>
        </w:rPr>
        <w:t>stakeholders</w:t>
      </w:r>
      <w:r w:rsidRPr="00D43301">
        <w:rPr>
          <w:rStyle w:val="apple-converted-space"/>
          <w:i/>
          <w:iCs/>
          <w:shd w:val="clear" w:color="auto" w:fill="FFFFFF"/>
        </w:rPr>
        <w:t> </w:t>
      </w:r>
      <w:r w:rsidRPr="00D43301">
        <w:rPr>
          <w:shd w:val="clear" w:color="auto" w:fill="FFFFFF"/>
        </w:rPr>
        <w:t>dan mencegah penyimpangan pada proses bisnis perusahaan.</w:t>
      </w:r>
    </w:p>
    <w:p w:rsidR="00CD51CC" w:rsidRPr="00D43301" w:rsidRDefault="00CD51CC" w:rsidP="00D43301">
      <w:pPr>
        <w:pStyle w:val="NormalWeb"/>
        <w:shd w:val="clear" w:color="auto" w:fill="FFFFFF"/>
        <w:spacing w:before="0" w:beforeAutospacing="0" w:after="420" w:afterAutospacing="0" w:line="276" w:lineRule="auto"/>
        <w:jc w:val="both"/>
      </w:pPr>
      <w:r w:rsidRPr="00D43301">
        <w:t>Penjabaran dari prinsip-prinsip GCG tertuang dalam kode etik perilaku perusahaan yang ditetapkan melalui surat keputusan Direksi PT Pindad (Persero). Pendekatan sistem yang diwujudkan melalui penyempurnaan peraturan, sistem dan prosedur yang jelas serta bersifat mengikat sesuai prinsip-prinsip GCG. Pendekatan administratif diwujudkan melalui sanksi terhadap setiap pelaku pelanggaran prinsip-prinsip GCG sesuai peraturan perusahaan dan atau peraturan perundang-undangan yang berlaku.</w:t>
      </w:r>
    </w:p>
    <w:p w:rsidR="00D43301" w:rsidRPr="00164782" w:rsidRDefault="00CD51CC" w:rsidP="00D43301">
      <w:pPr>
        <w:pStyle w:val="NormalWeb"/>
        <w:shd w:val="clear" w:color="auto" w:fill="FFFFFF"/>
        <w:spacing w:before="0" w:beforeAutospacing="0" w:after="420" w:afterAutospacing="0" w:line="276" w:lineRule="auto"/>
        <w:jc w:val="both"/>
        <w:rPr>
          <w:shd w:val="clear" w:color="auto" w:fill="FFFFFF"/>
        </w:rPr>
      </w:pPr>
      <w:r w:rsidRPr="00D43301">
        <w:rPr>
          <w:shd w:val="clear" w:color="auto" w:fill="FFFFFF"/>
        </w:rPr>
        <w:t>Asesmen terhadap penerapan GCG dapat dilakukan oleh pihak eksternal (konsultan) dan juga oleh pihak internal perusahaan sendiri. Asesmen difokuskan pada capaian aktual kualitas penerapan GCG di perusahaan. Asesmen dilakukan dengan menggunakan instrument berupa indikator yang dijabarkan ke dalam parameter-parameter yang bersifat kuantitatif untuk masing-masing indikator guna keperluan pembobotan.</w:t>
      </w:r>
    </w:p>
    <w:p w:rsidR="00CD51CC" w:rsidRPr="00D43301" w:rsidRDefault="00D43301" w:rsidP="00D43301">
      <w:pPr>
        <w:pStyle w:val="NormalWeb"/>
        <w:shd w:val="clear" w:color="auto" w:fill="FFFFFF"/>
        <w:spacing w:before="0" w:beforeAutospacing="0" w:after="420" w:afterAutospacing="0" w:line="276" w:lineRule="auto"/>
        <w:jc w:val="both"/>
        <w:rPr>
          <w:b/>
          <w:bCs/>
          <w:shd w:val="clear" w:color="auto" w:fill="FFFFFF"/>
        </w:rPr>
      </w:pPr>
      <w:r w:rsidRPr="00D43301">
        <w:rPr>
          <w:b/>
          <w:bCs/>
          <w:shd w:val="clear" w:color="auto" w:fill="FFFFFF"/>
        </w:rPr>
        <w:t>Kronologis Roadmap Penerapan GCG di PT Pindad (Persero) sampai dengan tahun 2014</w:t>
      </w:r>
    </w:p>
    <w:p w:rsidR="00D43301" w:rsidRPr="00D43301" w:rsidRDefault="00D43301" w:rsidP="00D43301">
      <w:pPr>
        <w:pStyle w:val="NormalWeb"/>
        <w:shd w:val="clear" w:color="auto" w:fill="FFFFFF"/>
        <w:spacing w:before="0" w:beforeAutospacing="0" w:after="420" w:afterAutospacing="0" w:line="276" w:lineRule="auto"/>
        <w:jc w:val="both"/>
      </w:pPr>
      <w:r w:rsidRPr="00D43301">
        <w:t>Sejalan dengan dasar pelaksanaan GCG di PT Pindad (Persero) (selanjutnya disebut Perusahaan), sejak tahun 2004 perusahaan telah menerapkan GCG, dimulai dengan kegiatan asesmen penerapan GCG sebagai berikut :</w:t>
      </w:r>
    </w:p>
    <w:p w:rsidR="00D43301" w:rsidRPr="00D43301"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t>Tahun buku yang berakhir 31 Desember 2004</w:t>
      </w:r>
      <w:r w:rsidRPr="00D43301">
        <w:t>, asesmen dilakukan oleh asesor dari Badan Pengawas Keuangan dan Pembangunan (selanjutnya disebut BPKP) Perwakilan Provinsi Jawa Barat dengan pemenuhan sebesar 68,12% dari total 100%, dengan 22 rekomendasi.</w:t>
      </w:r>
    </w:p>
    <w:p w:rsidR="00D43301" w:rsidRPr="00D43301"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lastRenderedPageBreak/>
        <w:t>Tahun buku yang berakhir 31 Desember 2005</w:t>
      </w:r>
      <w:r w:rsidRPr="00D43301">
        <w:t>, dilakukan review tindak lanjut penerapan GCG berdasarkan asesmen tahun 2004, yang dilakukan oleh BPKP Perwakilan Provinsi Jawa Barat, dengan hasil capaian aktual tindak lanjut adalah sebesar 76,04% dari bobot maksimal 100%, dengan asumsi apabila dilakukan asesmen maka capaian aktualnya adalah sebesar 75,57%, mengalami kenaikan sebesar 7,45% dari capaian aktual asesmen tahun 2004.</w:t>
      </w:r>
    </w:p>
    <w:p w:rsidR="00D43301" w:rsidRPr="00D43301"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t>Tahun buku yang berakhir 31 Desember 2006</w:t>
      </w:r>
      <w:r w:rsidRPr="00D43301">
        <w:t>, Perusahaan menetapkan untuk melakukan asesmen secara mandiri yang dilakukan oleh Tim yang dibentuk berdasarkan surat perintah Direksi. Asesmen dilakukan berdasarkan prosedur d</w:t>
      </w:r>
      <w:r w:rsidR="00761982">
        <w:t>an kriteria yang tercantum pada Surat Keputusan Direksi Nomor</w:t>
      </w:r>
      <w:r w:rsidRPr="00D43301">
        <w:t>: Skep/22/P/BD/II/2007, tanggal 12 Pebruari 2007, tentang Pedoman Penerapan</w:t>
      </w:r>
      <w:r w:rsidRPr="00D43301">
        <w:rPr>
          <w:rStyle w:val="apple-converted-space"/>
        </w:rPr>
        <w:t> </w:t>
      </w:r>
      <w:r w:rsidRPr="00D43301">
        <w:rPr>
          <w:i/>
          <w:iCs/>
        </w:rPr>
        <w:t>Good Corporate Governance</w:t>
      </w:r>
      <w:r w:rsidRPr="00D43301">
        <w:rPr>
          <w:rStyle w:val="apple-converted-space"/>
        </w:rPr>
        <w:t> </w:t>
      </w:r>
      <w:r w:rsidRPr="00D43301">
        <w:t>di Lingkungan PT Pindad (Persero), dengan nilai capaian aktual pemenuhan indikator/parameter penerapan GCG secara keseluruhan adalah 73,15% dari target maksimal 100%.</w:t>
      </w:r>
    </w:p>
    <w:p w:rsidR="00D43301" w:rsidRPr="00D43301"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t>Tahun buku yang berakhir 31 Desember 2007</w:t>
      </w:r>
      <w:r w:rsidRPr="00D43301">
        <w:t>, Perusahaan mengikuti program riset dan pemeringkatan Corporate Governance Perception index 2006 yang dilakukan oleh</w:t>
      </w:r>
      <w:r w:rsidRPr="00D43301">
        <w:rPr>
          <w:rStyle w:val="apple-converted-space"/>
        </w:rPr>
        <w:t> </w:t>
      </w:r>
      <w:r w:rsidRPr="00D43301">
        <w:rPr>
          <w:i/>
          <w:iCs/>
        </w:rPr>
        <w:t>The Indonesian Institute for Corporate Governance</w:t>
      </w:r>
      <w:r w:rsidRPr="00D43301">
        <w:t>(IICG) bekerjasama dengan majalah SWA, dengan hasil pemeringkatan Cukup Terpercaya.</w:t>
      </w:r>
    </w:p>
    <w:p w:rsidR="00D43301" w:rsidRPr="00D43301"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t>Tahun buku yang berakhir 31 Desember 2008</w:t>
      </w:r>
      <w:r w:rsidRPr="00D43301">
        <w:t>, Perusahaan melakukan peninjauan oleh Tim internal dokumen GCG dengan hasil capaian sebesar 75,74%.</w:t>
      </w:r>
    </w:p>
    <w:p w:rsidR="00D43301" w:rsidRPr="00D43301"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t>Tahun buku yang berakhir 31 Desember 2009</w:t>
      </w:r>
      <w:r w:rsidRPr="00D43301">
        <w:t>, Perusahaan melakukan asesmen terhadap penerapan GCG dalam upaya untuk mengukur sejauh mana perkembangan usaha pemenuhan</w:t>
      </w:r>
      <w:r w:rsidRPr="00D43301">
        <w:rPr>
          <w:rStyle w:val="apple-converted-space"/>
        </w:rPr>
        <w:t> </w:t>
      </w:r>
      <w:r w:rsidRPr="00D43301">
        <w:rPr>
          <w:i/>
          <w:iCs/>
        </w:rPr>
        <w:t>area of improvement</w:t>
      </w:r>
      <w:r w:rsidRPr="00D43301">
        <w:rPr>
          <w:rStyle w:val="apple-converted-space"/>
        </w:rPr>
        <w:t> </w:t>
      </w:r>
      <w:r w:rsidRPr="00D43301">
        <w:t>GCG telah dilaksanakan selama tahun 2008 sampai saat asesmen dilaksanakan yang akan mengidentifikasi area-area yang masih memerlukan upaya perbaikan/penyempurnaan. Asesmen tersebut dilakukan oleh BPKP Perwakilan Provinsi Jawa Barat dengan diperoleh gambaran bahwa penerapan GCG pada PT Pindad (Persero) mengalami peningkatan dibanding tahun 2006 yaitu dari skor 73,15 menjadi skor 78,55 atau mengalami peningkatan sebesar skor 5,40.</w:t>
      </w:r>
    </w:p>
    <w:p w:rsidR="00D43301" w:rsidRPr="00D43301"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t>Tahun buku yang berakhir 31 Desember 2010</w:t>
      </w:r>
      <w:r w:rsidRPr="00D43301">
        <w:t>, asesmen GCG dilakukan asesor independen yaitu oleh BPKP Perwakilan Propinsi Jawa Barat, dengan capaian skor 78,24 dari skor maksimal 100 d</w:t>
      </w:r>
      <w:r>
        <w:t>engan kategori “Baik”</w:t>
      </w:r>
      <w:r w:rsidRPr="00D43301">
        <w:t>.</w:t>
      </w:r>
    </w:p>
    <w:p w:rsidR="00D43301" w:rsidRPr="00D43301"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t>Tahun buku yang berakhir 31 Desember 2011</w:t>
      </w:r>
      <w:r w:rsidRPr="00D43301">
        <w:t>, Perusahaan melakukan self assessment terhadap penerapan GCG untuk melihat sejauh mana perkembangan usaha pemenuhan</w:t>
      </w:r>
      <w:r w:rsidRPr="00D43301">
        <w:rPr>
          <w:rStyle w:val="apple-converted-space"/>
        </w:rPr>
        <w:t> </w:t>
      </w:r>
      <w:r w:rsidRPr="00D43301">
        <w:rPr>
          <w:i/>
          <w:iCs/>
        </w:rPr>
        <w:t>are of improvement</w:t>
      </w:r>
      <w:r w:rsidRPr="00D43301">
        <w:rPr>
          <w:rStyle w:val="apple-converted-space"/>
        </w:rPr>
        <w:t> </w:t>
      </w:r>
      <w:r w:rsidRPr="00D43301">
        <w:t>GCG telah dilaksanakan selama tahun 2011 sampai saat</w:t>
      </w:r>
      <w:r w:rsidRPr="00D43301">
        <w:rPr>
          <w:rStyle w:val="apple-converted-space"/>
        </w:rPr>
        <w:t> </w:t>
      </w:r>
      <w:r w:rsidRPr="00D43301">
        <w:rPr>
          <w:i/>
          <w:iCs/>
        </w:rPr>
        <w:t>self assessment</w:t>
      </w:r>
      <w:r w:rsidRPr="00D43301">
        <w:rPr>
          <w:rStyle w:val="apple-converted-space"/>
        </w:rPr>
        <w:t> </w:t>
      </w:r>
      <w:r w:rsidRPr="00D43301">
        <w:t>dilaksanakan yang akan mereview area-area yang masih memerlukan upaya perbaikan/penyempurnaan.</w:t>
      </w:r>
      <w:r w:rsidRPr="00D43301">
        <w:rPr>
          <w:rStyle w:val="apple-converted-space"/>
        </w:rPr>
        <w:t> </w:t>
      </w:r>
      <w:r w:rsidRPr="00D43301">
        <w:rPr>
          <w:i/>
          <w:iCs/>
        </w:rPr>
        <w:t>Self assessment</w:t>
      </w:r>
      <w:r w:rsidRPr="00D43301">
        <w:rPr>
          <w:rStyle w:val="apple-converted-space"/>
        </w:rPr>
        <w:t> </w:t>
      </w:r>
      <w:r w:rsidRPr="00D43301">
        <w:t xml:space="preserve">tersebut dilakukan </w:t>
      </w:r>
      <w:r w:rsidRPr="00D43301">
        <w:lastRenderedPageBreak/>
        <w:t>oleh Tim asemen GCG PT Pindad (Persero) dengan diperoleh gambaran bahwa penerapan GCG pada PT Pindad (Persero) mengalami kenaikan sebesar 1,20 dibanding tahun 2010 yaitu dari skor 78,24 menjadi 79,44.</w:t>
      </w:r>
    </w:p>
    <w:p w:rsidR="00D43301" w:rsidRPr="00D43301"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t>Tahun buku yang berakhir 31 Desember 2012</w:t>
      </w:r>
      <w:r w:rsidRPr="00D43301">
        <w:t>, Perusahaan melakukan asesmen terhadap penerapan GCG yang merupakan upaya untuk melihat sejauh mana perkembangan usaha pemenuhan</w:t>
      </w:r>
      <w:r w:rsidRPr="00D43301">
        <w:rPr>
          <w:rStyle w:val="apple-converted-space"/>
          <w:i/>
          <w:iCs/>
        </w:rPr>
        <w:t> </w:t>
      </w:r>
      <w:r w:rsidRPr="00D43301">
        <w:rPr>
          <w:i/>
          <w:iCs/>
        </w:rPr>
        <w:t>are of improvement GCG</w:t>
      </w:r>
      <w:r w:rsidRPr="00D43301">
        <w:rPr>
          <w:rStyle w:val="apple-converted-space"/>
        </w:rPr>
        <w:t> </w:t>
      </w:r>
      <w:r w:rsidRPr="00D43301">
        <w:t>telah dilaksanakan selama tahun 2012. Asesmen tersebut dilakukan oleh asesor independen yaitu BPKP Perwakilan Provinsi Jawa Barat den</w:t>
      </w:r>
      <w:r>
        <w:t>gan hasil predikat B “Baik”</w:t>
      </w:r>
      <w:r>
        <w:rPr>
          <w:rFonts w:ascii="Helvetica" w:hAnsi="Helvetica"/>
        </w:rPr>
        <w:t xml:space="preserve"> </w:t>
      </w:r>
      <w:r w:rsidRPr="00D43301">
        <w:t>dengan skor 75,13. Asesmen dilakukan dengan memakai indikator dan parameter sesuai Surat Keputusan Sekretaris Menteri BUMN Nomor SK-16/MBU/2012, tanggal 6 Juni 2012 tentang Indikator/Parameter penilaian dan evaluasi atas Penerapan Tata Kelola Perusahaan yang baik (GCG) pada BUMN.</w:t>
      </w:r>
    </w:p>
    <w:p w:rsidR="00D43301" w:rsidRPr="00D43301"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t>Tahun buku yang berakhir 31 Desember 2013</w:t>
      </w:r>
      <w:r w:rsidRPr="00D43301">
        <w:t xml:space="preserve">, asesmen GCG dilakukan oleh Tim Internal perusahaan dengan melakukan tindak lanjut atas rekomendasi hasil asesmen tahun 2012 dengan menyelesaikan 63% dari total 104 </w:t>
      </w:r>
      <w:r>
        <w:t>rekomendasi. Self Assessment</w:t>
      </w:r>
      <w:r w:rsidRPr="00D43301">
        <w:t> atas penerapan GCG Tahun Buku 2013 fokus pembobotan terhadap indikator/parameter yang nilainya belum maksimal (belum terpenuhi) sedangkan hasil asesmen tahun buku 2012 yang nilainya sudah maksimal tidak dilakukan review. Capaian hasil</w:t>
      </w:r>
      <w:r w:rsidRPr="00D43301">
        <w:rPr>
          <w:rStyle w:val="apple-converted-space"/>
        </w:rPr>
        <w:t> </w:t>
      </w:r>
      <w:r w:rsidRPr="00D43301">
        <w:rPr>
          <w:i/>
          <w:iCs/>
        </w:rPr>
        <w:t>self assessment</w:t>
      </w:r>
      <w:r w:rsidRPr="00D43301">
        <w:rPr>
          <w:rStyle w:val="apple-converted-space"/>
        </w:rPr>
        <w:t> </w:t>
      </w:r>
      <w:r w:rsidRPr="00D43301">
        <w:t>diperoleh skor 85,15 dengan k</w:t>
      </w:r>
      <w:r>
        <w:t>ategori A “Sangat Baik</w:t>
      </w:r>
      <w:r w:rsidRPr="00D43301">
        <w:t>.</w:t>
      </w:r>
    </w:p>
    <w:p w:rsidR="009E3D9A" w:rsidRDefault="00D43301" w:rsidP="00D43301">
      <w:pPr>
        <w:pStyle w:val="NormalWeb"/>
        <w:numPr>
          <w:ilvl w:val="0"/>
          <w:numId w:val="2"/>
        </w:numPr>
        <w:shd w:val="clear" w:color="auto" w:fill="FFFFFF"/>
        <w:spacing w:before="0" w:beforeAutospacing="0" w:after="420" w:afterAutospacing="0" w:line="276" w:lineRule="auto"/>
        <w:jc w:val="both"/>
      </w:pPr>
      <w:r w:rsidRPr="00D43301">
        <w:rPr>
          <w:b/>
          <w:bCs/>
        </w:rPr>
        <w:t>Tahun buku yang berakhir 31 Desember 2014</w:t>
      </w:r>
      <w:r>
        <w:t xml:space="preserve">, </w:t>
      </w:r>
      <w:r w:rsidRPr="00D43301">
        <w:t>Perusahaan melakukan asesmen terhadap penerapan GCG yang merupakan upaya untuk melihat sejauh mana perkembangan usaha pemenuhan</w:t>
      </w:r>
      <w:r w:rsidRPr="00D43301">
        <w:rPr>
          <w:i/>
          <w:iCs/>
        </w:rPr>
        <w:t> are of improvement GCG</w:t>
      </w:r>
      <w:r w:rsidRPr="00D43301">
        <w:t> telah dilaksanakan selama tahun 2014. Asesmen tersebut dilakukan oleh asesor independen yaitu BPKP Perwakilan Provinsi Jawa Ba</w:t>
      </w:r>
      <w:r>
        <w:t>rat dengan hasil predikat B“Baik”</w:t>
      </w:r>
      <w:r>
        <w:rPr>
          <w:rFonts w:ascii="Helvetica" w:hAnsi="Helvetica"/>
        </w:rPr>
        <w:t xml:space="preserve"> </w:t>
      </w:r>
      <w:r w:rsidRPr="00D43301">
        <w:t>dengan skor 83,015. Asesmen dilakukan dengan memakai indikator dan parameter sesuai Surat Keputusan Sekretaris Menteri BUMN Nomor SK-16/MBU/2012, tanggal 6 Juni 2012 tentang Indikator/Parameter penilaian dan evaluasi atas Penerapan Tata Kelola Perusahaan yang baik (GCG) pada BUMN</w:t>
      </w:r>
      <w:r>
        <w:t xml:space="preserve">. </w:t>
      </w:r>
    </w:p>
    <w:p w:rsidR="004003E7" w:rsidRDefault="00164782" w:rsidP="00164782">
      <w:pPr>
        <w:pStyle w:val="NormalWeb"/>
        <w:shd w:val="clear" w:color="auto" w:fill="FFFFFF"/>
        <w:spacing w:before="0" w:beforeAutospacing="0" w:after="420" w:afterAutospacing="0" w:line="276" w:lineRule="auto"/>
        <w:jc w:val="both"/>
        <w:rPr>
          <w:b/>
          <w:bCs/>
          <w:shd w:val="clear" w:color="auto" w:fill="FFFFFF"/>
        </w:rPr>
      </w:pPr>
      <w:r w:rsidRPr="004003E7">
        <w:rPr>
          <w:b/>
          <w:bCs/>
          <w:shd w:val="clear" w:color="auto" w:fill="FFFFFF"/>
        </w:rPr>
        <w:t xml:space="preserve">Pelaksanaan dan Penerapan </w:t>
      </w:r>
      <w:r w:rsidR="008141E5" w:rsidRPr="004003E7">
        <w:rPr>
          <w:b/>
          <w:bCs/>
          <w:shd w:val="clear" w:color="auto" w:fill="FFFFFF"/>
        </w:rPr>
        <w:t xml:space="preserve">Strategi </w:t>
      </w:r>
      <w:r w:rsidRPr="004003E7">
        <w:rPr>
          <w:b/>
          <w:bCs/>
          <w:shd w:val="clear" w:color="auto" w:fill="FFFFFF"/>
        </w:rPr>
        <w:t>Manajemen Risiko di PT Pindad (Persero)</w:t>
      </w:r>
      <w:r w:rsidRPr="004003E7">
        <w:rPr>
          <w:rStyle w:val="apple-converted-space"/>
          <w:b/>
          <w:bCs/>
          <w:shd w:val="clear" w:color="auto" w:fill="FFFFFF"/>
        </w:rPr>
        <w:t> </w:t>
      </w:r>
      <w:r w:rsidRPr="004003E7">
        <w:rPr>
          <w:b/>
          <w:bCs/>
          <w:shd w:val="clear" w:color="auto" w:fill="FFFFFF"/>
        </w:rPr>
        <w:t>Tahun 2014</w:t>
      </w:r>
    </w:p>
    <w:p w:rsidR="004003E7" w:rsidRPr="004003E7" w:rsidRDefault="004003E7" w:rsidP="004003E7">
      <w:pPr>
        <w:pStyle w:val="NormalWeb"/>
        <w:shd w:val="clear" w:color="auto" w:fill="FFFFFF"/>
        <w:spacing w:before="0" w:beforeAutospacing="0" w:after="420" w:afterAutospacing="0" w:line="408" w:lineRule="atLeast"/>
      </w:pPr>
      <w:r w:rsidRPr="004003E7">
        <w:t xml:space="preserve">Pada tahun buku 2014, perusahaan berusaha meningkatkan penerapan manajemen risiko dengan menetapkan fungsi manajemen risiko ke dalam organisasi PT Pindad (Pesero) dengan membentuk Divisi Legal &amp; Manajemen Risiko pada bulan Agustus tahun 2014, dimana Divisi Legal &amp; Manajemen Risiko berada di bawah Direktorat Keuangan. Pengalokasian </w:t>
      </w:r>
      <w:r w:rsidRPr="004003E7">
        <w:lastRenderedPageBreak/>
        <w:t>sumberdaya manusia untuk pengelolaan manajemen risiko secara bertahap mulai terealisasi pada awal bulan Oktober 2014.</w:t>
      </w:r>
    </w:p>
    <w:p w:rsidR="004003E7" w:rsidRDefault="004003E7" w:rsidP="004003E7">
      <w:pPr>
        <w:pStyle w:val="NormalWeb"/>
        <w:shd w:val="clear" w:color="auto" w:fill="FFFFFF"/>
        <w:spacing w:before="0" w:beforeAutospacing="0" w:after="420" w:afterAutospacing="0" w:line="408" w:lineRule="atLeast"/>
      </w:pPr>
      <w:r w:rsidRPr="004003E7">
        <w:t>Kegiatan Manajemen Risiko yang telah dilaksanakan oleh Perusahaan pada tahun buku 2014 adalah sebagai berikut :</w:t>
      </w:r>
    </w:p>
    <w:p w:rsidR="004003E7" w:rsidRDefault="004003E7" w:rsidP="004003E7">
      <w:pPr>
        <w:pStyle w:val="NormalWeb"/>
        <w:numPr>
          <w:ilvl w:val="0"/>
          <w:numId w:val="3"/>
        </w:numPr>
        <w:shd w:val="clear" w:color="auto" w:fill="FFFFFF"/>
        <w:spacing w:before="0" w:beforeAutospacing="0" w:after="420" w:afterAutospacing="0" w:line="408" w:lineRule="atLeast"/>
      </w:pPr>
      <w:r w:rsidRPr="004003E7">
        <w:t>Meningkatkan kompetensi SDM untuk personil pengelola manajemen risiko dengan mengikutsertakan pada pelatihan</w:t>
      </w:r>
      <w:r w:rsidRPr="004003E7">
        <w:rPr>
          <w:rStyle w:val="apple-converted-space"/>
        </w:rPr>
        <w:t> </w:t>
      </w:r>
      <w:r w:rsidRPr="004003E7">
        <w:rPr>
          <w:i/>
          <w:iCs/>
        </w:rPr>
        <w:t xml:space="preserve"> Risk Assessment Techniques IEC/ISO 31000</w:t>
      </w:r>
      <w:r w:rsidRPr="004003E7">
        <w:t>selama 5 hari di CRMS (</w:t>
      </w:r>
      <w:r w:rsidRPr="004003E7">
        <w:rPr>
          <w:i/>
          <w:iCs/>
        </w:rPr>
        <w:t>Center for Risk Management Studies Indonesia</w:t>
      </w:r>
      <w:r>
        <w:t>).</w:t>
      </w:r>
    </w:p>
    <w:p w:rsidR="004003E7" w:rsidRDefault="004003E7" w:rsidP="004003E7">
      <w:pPr>
        <w:pStyle w:val="NormalWeb"/>
        <w:numPr>
          <w:ilvl w:val="0"/>
          <w:numId w:val="3"/>
        </w:numPr>
        <w:shd w:val="clear" w:color="auto" w:fill="FFFFFF"/>
        <w:spacing w:before="0" w:beforeAutospacing="0" w:after="420" w:afterAutospacing="0" w:line="408" w:lineRule="atLeast"/>
      </w:pPr>
      <w:r w:rsidRPr="004003E7">
        <w:t>Memberikan pelatihan kepada personil calon counterpart manajemen risiko disetiap Divisi sebanyak 42 orang selama 3 hari di PT Pindad yang dalam pelaksanaannya bekerjasama dengan BPKP Perwakilan Provinsi Jawa Barat.</w:t>
      </w:r>
    </w:p>
    <w:p w:rsidR="004003E7" w:rsidRDefault="004003E7" w:rsidP="004003E7">
      <w:pPr>
        <w:pStyle w:val="NormalWeb"/>
        <w:numPr>
          <w:ilvl w:val="0"/>
          <w:numId w:val="3"/>
        </w:numPr>
        <w:shd w:val="clear" w:color="auto" w:fill="FFFFFF"/>
        <w:spacing w:before="0" w:beforeAutospacing="0" w:after="420" w:afterAutospacing="0" w:line="408" w:lineRule="atLeast"/>
      </w:pPr>
      <w:r w:rsidRPr="004003E7">
        <w:t>Membentuk Tim Counterpart manajemen risiko di setiap Divisi yang bertugas :</w:t>
      </w:r>
    </w:p>
    <w:p w:rsidR="008C1075" w:rsidRDefault="004003E7" w:rsidP="004003E7">
      <w:pPr>
        <w:pStyle w:val="NormalWeb"/>
        <w:numPr>
          <w:ilvl w:val="0"/>
          <w:numId w:val="4"/>
        </w:numPr>
        <w:shd w:val="clear" w:color="auto" w:fill="FFFFFF"/>
        <w:spacing w:before="0" w:beforeAutospacing="0" w:after="420" w:afterAutospacing="0" w:line="408" w:lineRule="atLeast"/>
      </w:pPr>
      <w:r w:rsidRPr="004003E7">
        <w:t>Sebagai koordinator pelaksanaan asesmen risiko di lingkungan organisasinya masing-masing.</w:t>
      </w:r>
    </w:p>
    <w:p w:rsidR="004003E7" w:rsidRPr="004003E7" w:rsidRDefault="004003E7" w:rsidP="004003E7">
      <w:pPr>
        <w:pStyle w:val="NormalWeb"/>
        <w:numPr>
          <w:ilvl w:val="0"/>
          <w:numId w:val="4"/>
        </w:numPr>
        <w:shd w:val="clear" w:color="auto" w:fill="FFFFFF"/>
        <w:spacing w:before="0" w:beforeAutospacing="0" w:after="420" w:afterAutospacing="0" w:line="408" w:lineRule="atLeast"/>
      </w:pPr>
      <w:r w:rsidRPr="004003E7">
        <w:t>Sebagai counterpart Divisi Legal &amp; Manajemen Risiko dalam implementasi dan evaluasi manajemen risiko.</w:t>
      </w:r>
    </w:p>
    <w:p w:rsidR="008C1075" w:rsidRDefault="004003E7" w:rsidP="004003E7">
      <w:pPr>
        <w:pStyle w:val="NormalWeb"/>
        <w:numPr>
          <w:ilvl w:val="0"/>
          <w:numId w:val="3"/>
        </w:numPr>
        <w:shd w:val="clear" w:color="auto" w:fill="FFFFFF"/>
        <w:spacing w:before="0" w:beforeAutospacing="0" w:after="420" w:afterAutospacing="0" w:line="408" w:lineRule="atLeast"/>
      </w:pPr>
      <w:r w:rsidRPr="004003E7">
        <w:t>Menyusun pedoman penerapan manajemen risiko sebagai panduan bagi perusahaan dalam melaksanakan proses manajemen risiko yang dalam penyusunannya bekerjasama dengan BPKP Perwakilan Provinsi Jawa Barat.</w:t>
      </w:r>
    </w:p>
    <w:p w:rsidR="004003E7" w:rsidRPr="004003E7" w:rsidRDefault="004003E7" w:rsidP="004003E7">
      <w:pPr>
        <w:pStyle w:val="NormalWeb"/>
        <w:numPr>
          <w:ilvl w:val="0"/>
          <w:numId w:val="3"/>
        </w:numPr>
        <w:shd w:val="clear" w:color="auto" w:fill="FFFFFF"/>
        <w:spacing w:before="0" w:beforeAutospacing="0" w:after="420" w:afterAutospacing="0" w:line="408" w:lineRule="atLeast"/>
      </w:pPr>
      <w:r w:rsidRPr="004003E7">
        <w:t>Sampai dengan akhir tahun buku 2014, pedoman manajemen risiko masih dalam proses finalisasi sehingga belum dapat digunakan untuk melakukan asesmen risiko pada tahun buku 2014.</w:t>
      </w:r>
    </w:p>
    <w:p w:rsidR="00503127" w:rsidRDefault="004003E7" w:rsidP="00503127">
      <w:pPr>
        <w:pStyle w:val="NormalWeb"/>
        <w:shd w:val="clear" w:color="auto" w:fill="FFFFFF"/>
        <w:spacing w:before="0" w:beforeAutospacing="0" w:after="420" w:afterAutospacing="0" w:line="408" w:lineRule="atLeast"/>
      </w:pPr>
      <w:r w:rsidRPr="004003E7">
        <w:t>Dengan memperhatikan kondisi tersebut di atas, maka profil risiko tahun buku 2014</w:t>
      </w:r>
      <w:r w:rsidR="008C1075">
        <w:t xml:space="preserve"> </w:t>
      </w:r>
      <w:r w:rsidRPr="004003E7">
        <w:t xml:space="preserve">masih menggunakan hasil asesmen risiko tahun sebelumnya yang diikuti oleh seluruh fungsi </w:t>
      </w:r>
      <w:r w:rsidRPr="004003E7">
        <w:lastRenderedPageBreak/>
        <w:t>Perusahaan dengan media</w:t>
      </w:r>
      <w:r w:rsidRPr="004003E7">
        <w:rPr>
          <w:rStyle w:val="apple-converted-space"/>
        </w:rPr>
        <w:t> </w:t>
      </w:r>
      <w:r w:rsidRPr="004003E7">
        <w:rPr>
          <w:i/>
          <w:iCs/>
        </w:rPr>
        <w:t>workshop</w:t>
      </w:r>
      <w:r>
        <w:rPr>
          <w:i/>
          <w:iCs/>
        </w:rPr>
        <w:t xml:space="preserve"> </w:t>
      </w:r>
      <w:r w:rsidRPr="004003E7">
        <w:t>yang</w:t>
      </w:r>
      <w:r w:rsidR="008C1075">
        <w:t xml:space="preserve"> </w:t>
      </w:r>
      <w:r w:rsidRPr="004003E7">
        <w:t>telah merumuskan dan m</w:t>
      </w:r>
      <w:r>
        <w:t>emprioritaskan risiko sebagai</w:t>
      </w:r>
      <w:r w:rsidRPr="004003E7">
        <w:t>  berikut:</w:t>
      </w:r>
    </w:p>
    <w:p w:rsidR="00503127" w:rsidRPr="00503127" w:rsidRDefault="00503127" w:rsidP="00503127">
      <w:pPr>
        <w:pStyle w:val="NormalWeb"/>
        <w:numPr>
          <w:ilvl w:val="0"/>
          <w:numId w:val="5"/>
        </w:numPr>
        <w:shd w:val="clear" w:color="auto" w:fill="FFFFFF"/>
        <w:spacing w:before="0" w:beforeAutospacing="0" w:after="420" w:afterAutospacing="0" w:line="360" w:lineRule="auto"/>
        <w:jc w:val="both"/>
      </w:pPr>
      <w:r w:rsidRPr="00503127">
        <w:rPr>
          <w:bCs/>
        </w:rPr>
        <w:t>Profil risiko perusahaan terdiri dari</w:t>
      </w:r>
      <w:r w:rsidRPr="00503127">
        <w:rPr>
          <w:rStyle w:val="apple-converted-space"/>
          <w:bCs/>
        </w:rPr>
        <w:t> </w:t>
      </w:r>
      <w:r w:rsidRPr="00503127">
        <w:rPr>
          <w:bCs/>
        </w:rPr>
        <w:t>5 bidang, yaitu bidang:</w:t>
      </w:r>
    </w:p>
    <w:p w:rsidR="00503127" w:rsidRPr="00503127" w:rsidRDefault="00503127" w:rsidP="00503127">
      <w:pPr>
        <w:pStyle w:val="NormalWeb"/>
        <w:numPr>
          <w:ilvl w:val="0"/>
          <w:numId w:val="6"/>
        </w:numPr>
        <w:shd w:val="clear" w:color="auto" w:fill="FFFFFF"/>
        <w:spacing w:before="0" w:beforeAutospacing="0" w:after="420" w:afterAutospacing="0" w:line="360" w:lineRule="auto"/>
        <w:jc w:val="both"/>
      </w:pPr>
      <w:r w:rsidRPr="00503127">
        <w:t>Usaha</w:t>
      </w:r>
    </w:p>
    <w:p w:rsidR="00503127" w:rsidRPr="00503127" w:rsidRDefault="00503127" w:rsidP="00503127">
      <w:pPr>
        <w:pStyle w:val="NormalWeb"/>
        <w:numPr>
          <w:ilvl w:val="0"/>
          <w:numId w:val="6"/>
        </w:numPr>
        <w:shd w:val="clear" w:color="auto" w:fill="FFFFFF"/>
        <w:spacing w:before="0" w:beforeAutospacing="0" w:after="420" w:afterAutospacing="0" w:line="360" w:lineRule="auto"/>
        <w:jc w:val="both"/>
      </w:pPr>
      <w:r w:rsidRPr="00503127">
        <w:t>Operasi</w:t>
      </w:r>
    </w:p>
    <w:p w:rsidR="00503127" w:rsidRPr="00503127" w:rsidRDefault="00503127" w:rsidP="00503127">
      <w:pPr>
        <w:pStyle w:val="NormalWeb"/>
        <w:numPr>
          <w:ilvl w:val="0"/>
          <w:numId w:val="6"/>
        </w:numPr>
        <w:shd w:val="clear" w:color="auto" w:fill="FFFFFF"/>
        <w:spacing w:before="0" w:beforeAutospacing="0" w:after="420" w:afterAutospacing="0" w:line="360" w:lineRule="auto"/>
        <w:jc w:val="both"/>
      </w:pPr>
      <w:r w:rsidRPr="00503127">
        <w:t>Sumber Daya Manusia</w:t>
      </w:r>
    </w:p>
    <w:p w:rsidR="00503127" w:rsidRPr="00503127" w:rsidRDefault="00503127" w:rsidP="00503127">
      <w:pPr>
        <w:pStyle w:val="NormalWeb"/>
        <w:numPr>
          <w:ilvl w:val="0"/>
          <w:numId w:val="6"/>
        </w:numPr>
        <w:shd w:val="clear" w:color="auto" w:fill="FFFFFF"/>
        <w:spacing w:before="0" w:beforeAutospacing="0" w:after="420" w:afterAutospacing="0" w:line="360" w:lineRule="auto"/>
        <w:jc w:val="both"/>
      </w:pPr>
      <w:r w:rsidRPr="00503127">
        <w:t>Keuangan</w:t>
      </w:r>
    </w:p>
    <w:p w:rsidR="00503127" w:rsidRPr="00503127" w:rsidRDefault="00503127" w:rsidP="00503127">
      <w:pPr>
        <w:pStyle w:val="NormalWeb"/>
        <w:numPr>
          <w:ilvl w:val="0"/>
          <w:numId w:val="6"/>
        </w:numPr>
        <w:shd w:val="clear" w:color="auto" w:fill="FFFFFF"/>
        <w:spacing w:before="0" w:beforeAutospacing="0" w:after="420" w:afterAutospacing="0" w:line="360" w:lineRule="auto"/>
        <w:jc w:val="both"/>
      </w:pPr>
      <w:r w:rsidRPr="00503127">
        <w:t>Organisasi dan Sistem</w:t>
      </w:r>
    </w:p>
    <w:p w:rsidR="004003E7" w:rsidRDefault="00503127" w:rsidP="00503127">
      <w:pPr>
        <w:pStyle w:val="NormalWeb"/>
        <w:numPr>
          <w:ilvl w:val="0"/>
          <w:numId w:val="5"/>
        </w:numPr>
        <w:shd w:val="clear" w:color="auto" w:fill="FFFFFF"/>
        <w:spacing w:before="0" w:beforeAutospacing="0" w:after="420" w:afterAutospacing="0" w:line="360" w:lineRule="auto"/>
        <w:jc w:val="both"/>
      </w:pPr>
      <w:r w:rsidRPr="00503127">
        <w:rPr>
          <w:bCs/>
        </w:rPr>
        <w:t>Perusahaan telah merumuskan dan memprioritaskan</w:t>
      </w:r>
      <w:r w:rsidRPr="00503127">
        <w:rPr>
          <w:rStyle w:val="apple-converted-space"/>
          <w:bCs/>
        </w:rPr>
        <w:t> </w:t>
      </w:r>
      <w:r w:rsidRPr="00503127">
        <w:rPr>
          <w:bCs/>
        </w:rPr>
        <w:t>profil</w:t>
      </w:r>
      <w:r w:rsidRPr="00503127">
        <w:rPr>
          <w:rStyle w:val="apple-converted-space"/>
          <w:bCs/>
        </w:rPr>
        <w:t> </w:t>
      </w:r>
      <w:r w:rsidRPr="00503127">
        <w:rPr>
          <w:bCs/>
        </w:rPr>
        <w:t>risiko</w:t>
      </w:r>
      <w:r w:rsidRPr="00503127">
        <w:rPr>
          <w:rStyle w:val="apple-converted-space"/>
          <w:bCs/>
        </w:rPr>
        <w:t> </w:t>
      </w:r>
      <w:r w:rsidRPr="00503127">
        <w:rPr>
          <w:bCs/>
        </w:rPr>
        <w:t>untuk setiap bidang yang</w:t>
      </w:r>
      <w:r w:rsidRPr="00503127">
        <w:rPr>
          <w:rStyle w:val="apple-converted-space"/>
          <w:bCs/>
        </w:rPr>
        <w:t> </w:t>
      </w:r>
      <w:r w:rsidRPr="00503127">
        <w:rPr>
          <w:bCs/>
        </w:rPr>
        <w:t>tergambar dalam tabel berikut:</w:t>
      </w:r>
    </w:p>
    <w:tbl>
      <w:tblPr>
        <w:tblStyle w:val="TableGrid"/>
        <w:tblW w:w="9889" w:type="dxa"/>
        <w:tblLayout w:type="fixed"/>
        <w:tblLook w:val="04A0"/>
      </w:tblPr>
      <w:tblGrid>
        <w:gridCol w:w="1101"/>
        <w:gridCol w:w="1984"/>
        <w:gridCol w:w="1701"/>
        <w:gridCol w:w="1843"/>
        <w:gridCol w:w="1134"/>
        <w:gridCol w:w="1417"/>
        <w:gridCol w:w="709"/>
      </w:tblGrid>
      <w:tr w:rsidR="00521F7A" w:rsidTr="00C962DC">
        <w:trPr>
          <w:trHeight w:val="178"/>
        </w:trPr>
        <w:tc>
          <w:tcPr>
            <w:tcW w:w="1101" w:type="dxa"/>
          </w:tcPr>
          <w:p w:rsidR="00E96E54" w:rsidRDefault="00E96E54" w:rsidP="006136E0">
            <w:pPr>
              <w:pStyle w:val="NormalWeb"/>
              <w:spacing w:before="0" w:beforeAutospacing="0" w:after="420" w:afterAutospacing="0" w:line="360" w:lineRule="auto"/>
              <w:jc w:val="both"/>
            </w:pPr>
            <w:r>
              <w:t>RISK CATEGORY</w:t>
            </w:r>
          </w:p>
        </w:tc>
        <w:tc>
          <w:tcPr>
            <w:tcW w:w="1984" w:type="dxa"/>
          </w:tcPr>
          <w:p w:rsidR="00E96E54" w:rsidRDefault="00E96E54" w:rsidP="006136E0">
            <w:pPr>
              <w:pStyle w:val="NormalWeb"/>
              <w:spacing w:before="0" w:beforeAutospacing="0" w:after="420" w:afterAutospacing="0" w:line="360" w:lineRule="auto"/>
              <w:jc w:val="both"/>
            </w:pPr>
            <w:r>
              <w:t>RISK ISSUE</w:t>
            </w:r>
          </w:p>
        </w:tc>
        <w:tc>
          <w:tcPr>
            <w:tcW w:w="1701" w:type="dxa"/>
          </w:tcPr>
          <w:p w:rsidR="00E96E54" w:rsidRDefault="00E96E54" w:rsidP="006136E0">
            <w:pPr>
              <w:pStyle w:val="NormalWeb"/>
              <w:spacing w:before="0" w:beforeAutospacing="0" w:after="420" w:afterAutospacing="0" w:line="360" w:lineRule="auto"/>
              <w:jc w:val="both"/>
            </w:pPr>
            <w:r>
              <w:t>RISK CAUSE</w:t>
            </w:r>
          </w:p>
        </w:tc>
        <w:tc>
          <w:tcPr>
            <w:tcW w:w="1843" w:type="dxa"/>
          </w:tcPr>
          <w:p w:rsidR="00E96E54" w:rsidRDefault="00E96E54" w:rsidP="006136E0">
            <w:pPr>
              <w:pStyle w:val="NormalWeb"/>
              <w:spacing w:before="0" w:beforeAutospacing="0" w:after="420" w:afterAutospacing="0" w:line="360" w:lineRule="auto"/>
              <w:jc w:val="both"/>
            </w:pPr>
            <w:r>
              <w:t xml:space="preserve">RISK IMPACTRISK </w:t>
            </w:r>
          </w:p>
        </w:tc>
        <w:tc>
          <w:tcPr>
            <w:tcW w:w="1134" w:type="dxa"/>
          </w:tcPr>
          <w:p w:rsidR="00E96E54" w:rsidRDefault="00E96E54" w:rsidP="006136E0">
            <w:pPr>
              <w:pStyle w:val="NormalWeb"/>
              <w:spacing w:before="0" w:beforeAutospacing="0" w:after="420" w:afterAutospacing="0" w:line="360" w:lineRule="auto"/>
              <w:jc w:val="both"/>
            </w:pPr>
            <w:r>
              <w:t>OWNER</w:t>
            </w:r>
          </w:p>
        </w:tc>
        <w:tc>
          <w:tcPr>
            <w:tcW w:w="1417" w:type="dxa"/>
          </w:tcPr>
          <w:p w:rsidR="00E96E54" w:rsidRDefault="00E96E54" w:rsidP="006136E0">
            <w:pPr>
              <w:pStyle w:val="NormalWeb"/>
              <w:spacing w:before="0" w:beforeAutospacing="0" w:after="420" w:afterAutospacing="0" w:line="360" w:lineRule="auto"/>
              <w:jc w:val="both"/>
            </w:pPr>
            <w:r>
              <w:t>ACTION PLAN</w:t>
            </w:r>
          </w:p>
        </w:tc>
        <w:tc>
          <w:tcPr>
            <w:tcW w:w="709" w:type="dxa"/>
          </w:tcPr>
          <w:p w:rsidR="00E96E54" w:rsidRDefault="00E96E54" w:rsidP="006136E0">
            <w:pPr>
              <w:pStyle w:val="NormalWeb"/>
              <w:spacing w:before="0" w:beforeAutospacing="0" w:after="420" w:afterAutospacing="0" w:line="360" w:lineRule="auto"/>
              <w:jc w:val="both"/>
            </w:pPr>
            <w:r>
              <w:t>PIC</w:t>
            </w:r>
          </w:p>
        </w:tc>
      </w:tr>
      <w:tr w:rsidR="00521F7A" w:rsidTr="00C962DC">
        <w:trPr>
          <w:trHeight w:val="178"/>
        </w:trPr>
        <w:tc>
          <w:tcPr>
            <w:tcW w:w="1101" w:type="dxa"/>
          </w:tcPr>
          <w:p w:rsidR="00E96E54" w:rsidRDefault="00E96E54" w:rsidP="006136E0">
            <w:pPr>
              <w:pStyle w:val="NormalWeb"/>
              <w:spacing w:before="0" w:beforeAutospacing="0" w:after="420" w:afterAutospacing="0" w:line="360" w:lineRule="auto"/>
              <w:jc w:val="both"/>
            </w:pPr>
            <w:r>
              <w:t>USAHA</w:t>
            </w:r>
          </w:p>
        </w:tc>
        <w:tc>
          <w:tcPr>
            <w:tcW w:w="1984" w:type="dxa"/>
          </w:tcPr>
          <w:p w:rsidR="00E96E54" w:rsidRDefault="00E96E54" w:rsidP="00E96E54">
            <w:pPr>
              <w:pStyle w:val="NormalWeb"/>
              <w:numPr>
                <w:ilvl w:val="0"/>
                <w:numId w:val="7"/>
              </w:numPr>
              <w:spacing w:before="0" w:beforeAutospacing="0" w:after="420" w:afterAutospacing="0" w:line="360" w:lineRule="auto"/>
              <w:jc w:val="both"/>
            </w:pPr>
            <w:r>
              <w:t>Inovasi bisnis dan produk sulit terwujud.</w:t>
            </w:r>
          </w:p>
          <w:p w:rsidR="00E96E54" w:rsidRDefault="00E96E54" w:rsidP="006136E0">
            <w:pPr>
              <w:pStyle w:val="NormalWeb"/>
              <w:spacing w:before="0" w:beforeAutospacing="0" w:after="420" w:afterAutospacing="0" w:line="360" w:lineRule="auto"/>
              <w:jc w:val="both"/>
            </w:pPr>
          </w:p>
        </w:tc>
        <w:tc>
          <w:tcPr>
            <w:tcW w:w="1701" w:type="dxa"/>
          </w:tcPr>
          <w:p w:rsidR="00E96E54" w:rsidRDefault="00E96E54" w:rsidP="006136E0">
            <w:pPr>
              <w:pStyle w:val="NormalWeb"/>
              <w:spacing w:before="0" w:beforeAutospacing="0" w:after="420" w:afterAutospacing="0" w:line="360" w:lineRule="auto"/>
              <w:jc w:val="both"/>
            </w:pPr>
            <w:r>
              <w:t>Kreativitas SDM, dukungan biaya litbang dan riset pemasaran.</w:t>
            </w:r>
          </w:p>
        </w:tc>
        <w:tc>
          <w:tcPr>
            <w:tcW w:w="1843" w:type="dxa"/>
          </w:tcPr>
          <w:p w:rsidR="00E96E54" w:rsidRDefault="00E96E54" w:rsidP="006136E0">
            <w:pPr>
              <w:pStyle w:val="NormalWeb"/>
              <w:spacing w:before="0" w:beforeAutospacing="0" w:after="420" w:afterAutospacing="0" w:line="360" w:lineRule="auto"/>
              <w:jc w:val="both"/>
            </w:pPr>
            <w:r>
              <w:t xml:space="preserve">Berkurangnya daya saing, produk tidak </w:t>
            </w:r>
            <w:r w:rsidRPr="00826A86">
              <w:rPr>
                <w:i/>
              </w:rPr>
              <w:t>uptudate</w:t>
            </w:r>
            <w:r>
              <w:t xml:space="preserve">, hilangnya peluang pasar. </w:t>
            </w:r>
          </w:p>
        </w:tc>
        <w:tc>
          <w:tcPr>
            <w:tcW w:w="1134" w:type="dxa"/>
          </w:tcPr>
          <w:p w:rsidR="00E96E54" w:rsidRDefault="00E96E54" w:rsidP="006136E0">
            <w:pPr>
              <w:pStyle w:val="NormalWeb"/>
              <w:spacing w:before="0" w:beforeAutospacing="0" w:after="420" w:afterAutospacing="0" w:line="360" w:lineRule="auto"/>
              <w:jc w:val="both"/>
            </w:pPr>
            <w:r>
              <w:t>Orang lama:</w:t>
            </w:r>
          </w:p>
          <w:p w:rsidR="00E96E54" w:rsidRDefault="00E96E54" w:rsidP="006136E0">
            <w:pPr>
              <w:pStyle w:val="NormalWeb"/>
              <w:spacing w:before="0" w:beforeAutospacing="0" w:after="420" w:afterAutospacing="0" w:line="360" w:lineRule="auto"/>
              <w:jc w:val="both"/>
            </w:pPr>
            <w:r>
              <w:t>Devisi produksi</w:t>
            </w:r>
          </w:p>
          <w:p w:rsidR="00E96E54" w:rsidRDefault="00E96E54" w:rsidP="006136E0">
            <w:pPr>
              <w:pStyle w:val="NormalWeb"/>
              <w:spacing w:before="0" w:beforeAutospacing="0" w:after="420" w:afterAutospacing="0" w:line="360" w:lineRule="auto"/>
              <w:jc w:val="both"/>
            </w:pPr>
            <w:r>
              <w:t xml:space="preserve">Dedir litbang </w:t>
            </w:r>
          </w:p>
          <w:p w:rsidR="00E96E54" w:rsidRDefault="00E96E54" w:rsidP="006136E0">
            <w:pPr>
              <w:pStyle w:val="NormalWeb"/>
              <w:spacing w:before="0" w:beforeAutospacing="0" w:after="420" w:afterAutospacing="0" w:line="360" w:lineRule="auto"/>
              <w:jc w:val="both"/>
            </w:pPr>
            <w:r>
              <w:t>Dedir PP</w:t>
            </w:r>
          </w:p>
          <w:p w:rsidR="00E96E54" w:rsidRDefault="00E96E54" w:rsidP="006136E0">
            <w:pPr>
              <w:pStyle w:val="NormalWeb"/>
              <w:spacing w:before="0" w:beforeAutospacing="0" w:after="420" w:afterAutospacing="0" w:line="360" w:lineRule="auto"/>
              <w:jc w:val="both"/>
            </w:pPr>
            <w:r>
              <w:lastRenderedPageBreak/>
              <w:t>Orang Baru:</w:t>
            </w:r>
          </w:p>
          <w:p w:rsidR="00E96E54" w:rsidRDefault="00E96E54" w:rsidP="006136E0">
            <w:pPr>
              <w:pStyle w:val="NormalWeb"/>
              <w:spacing w:before="0" w:beforeAutospacing="0" w:after="420" w:afterAutospacing="0" w:line="360" w:lineRule="auto"/>
              <w:jc w:val="both"/>
            </w:pPr>
            <w:r>
              <w:t>Devisi produksi</w:t>
            </w:r>
          </w:p>
          <w:p w:rsidR="00E96E54" w:rsidRDefault="00E96E54" w:rsidP="006136E0">
            <w:pPr>
              <w:pStyle w:val="NormalWeb"/>
              <w:spacing w:before="0" w:beforeAutospacing="0" w:after="420" w:afterAutospacing="0" w:line="360" w:lineRule="auto"/>
              <w:jc w:val="both"/>
            </w:pPr>
            <w:r>
              <w:t>Devisi bangprodses</w:t>
            </w:r>
          </w:p>
          <w:p w:rsidR="00E96E54" w:rsidRDefault="00E96E54" w:rsidP="006136E0">
            <w:pPr>
              <w:pStyle w:val="NormalWeb"/>
              <w:spacing w:before="0" w:beforeAutospacing="0" w:after="420" w:afterAutospacing="0" w:line="360" w:lineRule="auto"/>
              <w:jc w:val="both"/>
            </w:pPr>
            <w:r>
              <w:t xml:space="preserve">Devisi penjualan. </w:t>
            </w:r>
          </w:p>
        </w:tc>
        <w:tc>
          <w:tcPr>
            <w:tcW w:w="1417" w:type="dxa"/>
          </w:tcPr>
          <w:p w:rsidR="00E96E54" w:rsidRDefault="00E96E54" w:rsidP="00E96E54">
            <w:pPr>
              <w:pStyle w:val="NormalWeb"/>
              <w:numPr>
                <w:ilvl w:val="0"/>
                <w:numId w:val="8"/>
              </w:numPr>
              <w:spacing w:before="0" w:beforeAutospacing="0" w:after="420" w:afterAutospacing="0" w:line="360" w:lineRule="auto"/>
              <w:jc w:val="both"/>
            </w:pPr>
            <w:r>
              <w:lastRenderedPageBreak/>
              <w:t>Fokus terhadap produk unggulan</w:t>
            </w:r>
          </w:p>
          <w:p w:rsidR="00E96E54" w:rsidRDefault="00E96E54" w:rsidP="00E96E54">
            <w:pPr>
              <w:pStyle w:val="NormalWeb"/>
              <w:numPr>
                <w:ilvl w:val="0"/>
                <w:numId w:val="8"/>
              </w:numPr>
              <w:spacing w:before="0" w:beforeAutospacing="0" w:after="420" w:afterAutospacing="0" w:line="360" w:lineRule="auto"/>
              <w:jc w:val="both"/>
            </w:pPr>
            <w:r>
              <w:t>Penguasa</w:t>
            </w:r>
            <w:r>
              <w:lastRenderedPageBreak/>
              <w:t xml:space="preserve">an teknologi secara bertahap dimulai dengan mitra ToT pengadaan kredit ekspor. </w:t>
            </w:r>
          </w:p>
          <w:p w:rsidR="00E96E54" w:rsidRDefault="00E96E54" w:rsidP="00E96E54">
            <w:pPr>
              <w:pStyle w:val="NormalWeb"/>
              <w:numPr>
                <w:ilvl w:val="0"/>
                <w:numId w:val="8"/>
              </w:numPr>
              <w:spacing w:before="0" w:beforeAutospacing="0" w:after="420" w:afterAutospacing="0" w:line="360" w:lineRule="auto"/>
              <w:jc w:val="both"/>
            </w:pPr>
            <w:r>
              <w:t>Sinergi Litbang Nasional</w:t>
            </w:r>
          </w:p>
          <w:p w:rsidR="00E96E54" w:rsidRDefault="00E96E54" w:rsidP="00E96E54">
            <w:pPr>
              <w:pStyle w:val="NormalWeb"/>
              <w:numPr>
                <w:ilvl w:val="0"/>
                <w:numId w:val="8"/>
              </w:numPr>
              <w:spacing w:before="0" w:beforeAutospacing="0" w:after="420" w:afterAutospacing="0" w:line="360" w:lineRule="auto"/>
              <w:jc w:val="both"/>
            </w:pPr>
            <w:r>
              <w:t>Mengalokasi</w:t>
            </w:r>
            <w:r>
              <w:lastRenderedPageBreak/>
              <w:t>kan biaya</w:t>
            </w:r>
          </w:p>
          <w:p w:rsidR="00E96E54" w:rsidRDefault="00E96E54" w:rsidP="00E96E54">
            <w:pPr>
              <w:pStyle w:val="NormalWeb"/>
              <w:numPr>
                <w:ilvl w:val="0"/>
                <w:numId w:val="8"/>
              </w:numPr>
              <w:spacing w:before="0" w:beforeAutospacing="0" w:after="420" w:afterAutospacing="0" w:line="360" w:lineRule="auto"/>
              <w:jc w:val="both"/>
            </w:pPr>
            <w:r>
              <w:t xml:space="preserve">Membangun budaya inovasi. </w:t>
            </w:r>
          </w:p>
        </w:tc>
        <w:tc>
          <w:tcPr>
            <w:tcW w:w="709" w:type="dxa"/>
          </w:tcPr>
          <w:p w:rsidR="00E96E54" w:rsidRDefault="00E96E54" w:rsidP="006136E0">
            <w:pPr>
              <w:pStyle w:val="NormalWeb"/>
              <w:spacing w:before="0" w:beforeAutospacing="0" w:after="420" w:afterAutospacing="0" w:line="360" w:lineRule="auto"/>
              <w:jc w:val="both"/>
            </w:pPr>
            <w:r>
              <w:lastRenderedPageBreak/>
              <w:t xml:space="preserve">Orang lama: </w:t>
            </w:r>
          </w:p>
          <w:p w:rsidR="00E96E54" w:rsidRDefault="00E96E54" w:rsidP="006136E0">
            <w:pPr>
              <w:pStyle w:val="NormalWeb"/>
              <w:spacing w:before="0" w:beforeAutospacing="0" w:after="420" w:afterAutospacing="0" w:line="360" w:lineRule="auto"/>
              <w:jc w:val="both"/>
            </w:pPr>
            <w:r>
              <w:t>Kadiv</w:t>
            </w:r>
          </w:p>
          <w:p w:rsidR="00E96E54" w:rsidRDefault="00E96E54" w:rsidP="006136E0">
            <w:pPr>
              <w:pStyle w:val="NormalWeb"/>
              <w:spacing w:before="0" w:beforeAutospacing="0" w:after="420" w:afterAutospacing="0" w:line="360" w:lineRule="auto"/>
              <w:jc w:val="both"/>
            </w:pPr>
            <w:r>
              <w:t>Dedir</w:t>
            </w:r>
          </w:p>
          <w:p w:rsidR="00E96E54" w:rsidRDefault="00E96E54" w:rsidP="006136E0">
            <w:pPr>
              <w:pStyle w:val="NormalWeb"/>
              <w:spacing w:before="0" w:beforeAutospacing="0" w:after="420" w:afterAutospacing="0" w:line="360" w:lineRule="auto"/>
              <w:jc w:val="both"/>
            </w:pPr>
            <w:r>
              <w:lastRenderedPageBreak/>
              <w:t>Litbang</w:t>
            </w:r>
          </w:p>
          <w:p w:rsidR="00E96E54" w:rsidRDefault="00E96E54" w:rsidP="006136E0">
            <w:pPr>
              <w:pStyle w:val="NormalWeb"/>
              <w:spacing w:before="0" w:beforeAutospacing="0" w:after="420" w:afterAutospacing="0" w:line="360" w:lineRule="auto"/>
              <w:jc w:val="both"/>
            </w:pPr>
            <w:r>
              <w:t>Dedir PP</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t>Kadiv</w:t>
            </w:r>
          </w:p>
          <w:p w:rsidR="00E96E54" w:rsidRDefault="00E96E54" w:rsidP="006136E0">
            <w:pPr>
              <w:pStyle w:val="NormalWeb"/>
              <w:spacing w:before="0" w:beforeAutospacing="0" w:after="420" w:afterAutospacing="0" w:line="360" w:lineRule="auto"/>
              <w:jc w:val="both"/>
            </w:pPr>
            <w:r>
              <w:t>Bangprodses</w:t>
            </w:r>
          </w:p>
          <w:p w:rsidR="00E96E54" w:rsidRDefault="00E96E54" w:rsidP="006136E0">
            <w:pPr>
              <w:pStyle w:val="NormalWeb"/>
              <w:spacing w:before="0" w:beforeAutospacing="0" w:after="420" w:afterAutospacing="0" w:line="360" w:lineRule="auto"/>
              <w:jc w:val="both"/>
            </w:pPr>
            <w:r>
              <w:t>Kadiv Penjualan</w:t>
            </w:r>
          </w:p>
          <w:p w:rsidR="00E96E54" w:rsidRDefault="00E96E54" w:rsidP="006136E0">
            <w:pPr>
              <w:pStyle w:val="NormalWeb"/>
              <w:spacing w:before="0" w:beforeAutospacing="0" w:after="420" w:afterAutospacing="0" w:line="360" w:lineRule="auto"/>
              <w:jc w:val="both"/>
            </w:pPr>
            <w:r>
              <w:t>Kadivisi produksi</w:t>
            </w:r>
          </w:p>
        </w:tc>
      </w:tr>
      <w:tr w:rsidR="00521F7A" w:rsidTr="00C962DC">
        <w:trPr>
          <w:trHeight w:val="178"/>
        </w:trPr>
        <w:tc>
          <w:tcPr>
            <w:tcW w:w="1101" w:type="dxa"/>
          </w:tcPr>
          <w:p w:rsidR="00E96E54" w:rsidRDefault="00E96E54" w:rsidP="006136E0">
            <w:pPr>
              <w:pStyle w:val="NormalWeb"/>
              <w:spacing w:before="0" w:beforeAutospacing="0" w:after="420" w:afterAutospacing="0" w:line="360" w:lineRule="auto"/>
              <w:jc w:val="both"/>
            </w:pPr>
          </w:p>
        </w:tc>
        <w:tc>
          <w:tcPr>
            <w:tcW w:w="1984" w:type="dxa"/>
          </w:tcPr>
          <w:p w:rsidR="00E96E54" w:rsidRDefault="00E96E54" w:rsidP="00E96E54">
            <w:pPr>
              <w:pStyle w:val="NormalWeb"/>
              <w:numPr>
                <w:ilvl w:val="0"/>
                <w:numId w:val="7"/>
              </w:numPr>
              <w:spacing w:before="0" w:beforeAutospacing="0" w:after="420" w:afterAutospacing="0" w:line="360" w:lineRule="auto"/>
              <w:jc w:val="both"/>
            </w:pPr>
            <w:r>
              <w:t>Penjualan stagnan, banyak variasi produk</w:t>
            </w:r>
          </w:p>
        </w:tc>
        <w:tc>
          <w:tcPr>
            <w:tcW w:w="1701" w:type="dxa"/>
          </w:tcPr>
          <w:p w:rsidR="00E96E54" w:rsidRDefault="00E96E54" w:rsidP="006136E0">
            <w:pPr>
              <w:pStyle w:val="NormalWeb"/>
              <w:spacing w:before="0" w:beforeAutospacing="0" w:after="420" w:afterAutospacing="0" w:line="360" w:lineRule="auto"/>
              <w:jc w:val="both"/>
            </w:pPr>
            <w:r>
              <w:t>Terbatasnya produk dan pasar baru, terbatasnya pasar produk alutsista, belum maksimalnya kinerja produk manufaktur. Kurangnya kemampuan SDM dalam negosiasi.</w:t>
            </w:r>
          </w:p>
        </w:tc>
        <w:tc>
          <w:tcPr>
            <w:tcW w:w="1843" w:type="dxa"/>
          </w:tcPr>
          <w:p w:rsidR="00E96E54" w:rsidRDefault="00E96E54" w:rsidP="006136E0">
            <w:pPr>
              <w:pStyle w:val="NormalWeb"/>
              <w:spacing w:before="0" w:beforeAutospacing="0" w:after="420" w:afterAutospacing="0" w:line="360" w:lineRule="auto"/>
              <w:jc w:val="both"/>
            </w:pPr>
            <w:r>
              <w:t>Keuntungan perusahaan menurun, peningkatan biaya tidak sebanding dengan peningkatan penjualan, perusahaan kurang dapat meningkatkan kesejahteraan pegawai, kejenuhan pegawai atau organisasi. Posisi tawar perusahaan rendah.</w:t>
            </w:r>
          </w:p>
        </w:tc>
        <w:tc>
          <w:tcPr>
            <w:tcW w:w="1134" w:type="dxa"/>
          </w:tcPr>
          <w:p w:rsidR="00E96E54" w:rsidRDefault="00E96E54" w:rsidP="006136E0">
            <w:pPr>
              <w:pStyle w:val="NormalWeb"/>
              <w:spacing w:before="0" w:beforeAutospacing="0" w:after="420" w:afterAutospacing="0" w:line="360" w:lineRule="auto"/>
              <w:jc w:val="both"/>
            </w:pPr>
            <w:r>
              <w:t>Orang lama:</w:t>
            </w:r>
          </w:p>
          <w:p w:rsidR="00E96E54" w:rsidRDefault="00E96E54" w:rsidP="006136E0">
            <w:pPr>
              <w:pStyle w:val="NormalWeb"/>
              <w:spacing w:before="0" w:beforeAutospacing="0" w:after="420" w:afterAutospacing="0" w:line="360" w:lineRule="auto"/>
              <w:jc w:val="both"/>
            </w:pPr>
            <w:r>
              <w:t>Dedir PP</w:t>
            </w:r>
          </w:p>
          <w:p w:rsidR="00E96E54" w:rsidRDefault="00E96E54" w:rsidP="006136E0">
            <w:pPr>
              <w:pStyle w:val="NormalWeb"/>
              <w:spacing w:before="0" w:beforeAutospacing="0" w:after="420" w:afterAutospacing="0" w:line="360" w:lineRule="auto"/>
              <w:jc w:val="both"/>
            </w:pPr>
            <w:r>
              <w:t>Divisi produksi</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t>Divisi Penjualan</w:t>
            </w:r>
          </w:p>
          <w:p w:rsidR="00E96E54" w:rsidRDefault="00E96E54" w:rsidP="006136E0">
            <w:pPr>
              <w:pStyle w:val="NormalWeb"/>
              <w:spacing w:before="0" w:beforeAutospacing="0" w:after="420" w:afterAutospacing="0" w:line="360" w:lineRule="auto"/>
              <w:jc w:val="both"/>
            </w:pPr>
            <w:r>
              <w:t>Divisi Produksi</w:t>
            </w:r>
          </w:p>
        </w:tc>
        <w:tc>
          <w:tcPr>
            <w:tcW w:w="1417" w:type="dxa"/>
          </w:tcPr>
          <w:p w:rsidR="00E96E54" w:rsidRDefault="00E96E54" w:rsidP="00E96E54">
            <w:pPr>
              <w:pStyle w:val="NormalWeb"/>
              <w:numPr>
                <w:ilvl w:val="0"/>
                <w:numId w:val="25"/>
              </w:numPr>
              <w:spacing w:before="0" w:beforeAutospacing="0" w:after="420" w:afterAutospacing="0" w:line="360" w:lineRule="auto"/>
              <w:jc w:val="both"/>
            </w:pPr>
            <w:r>
              <w:t>Membangun kemitraan strategik dalam dan luar negeri.</w:t>
            </w:r>
          </w:p>
          <w:p w:rsidR="00E96E54" w:rsidRDefault="00E96E54" w:rsidP="00E96E54">
            <w:pPr>
              <w:pStyle w:val="NormalWeb"/>
              <w:numPr>
                <w:ilvl w:val="0"/>
                <w:numId w:val="25"/>
              </w:numPr>
              <w:spacing w:before="0" w:beforeAutospacing="0" w:after="420" w:afterAutospacing="0" w:line="360" w:lineRule="auto"/>
              <w:jc w:val="both"/>
            </w:pPr>
            <w:r w:rsidRPr="00135974">
              <w:rPr>
                <w:i/>
              </w:rPr>
              <w:t>Joint sales</w:t>
            </w:r>
            <w:r>
              <w:t xml:space="preserve"> dan marketing.</w:t>
            </w:r>
          </w:p>
          <w:p w:rsidR="00E96E54" w:rsidRDefault="00E96E54" w:rsidP="00E96E54">
            <w:pPr>
              <w:pStyle w:val="NormalWeb"/>
              <w:numPr>
                <w:ilvl w:val="0"/>
                <w:numId w:val="25"/>
              </w:numPr>
              <w:spacing w:before="0" w:beforeAutospacing="0" w:after="420" w:afterAutospacing="0" w:line="360" w:lineRule="auto"/>
              <w:jc w:val="both"/>
            </w:pPr>
            <w:r>
              <w:lastRenderedPageBreak/>
              <w:t>Memperkuat image produk dan perusahaan.</w:t>
            </w:r>
          </w:p>
          <w:p w:rsidR="00E96E54" w:rsidRDefault="00E96E54" w:rsidP="006136E0">
            <w:pPr>
              <w:pStyle w:val="NormalWeb"/>
              <w:spacing w:before="0" w:beforeAutospacing="0" w:after="420" w:afterAutospacing="0" w:line="360" w:lineRule="auto"/>
              <w:jc w:val="both"/>
            </w:pPr>
          </w:p>
        </w:tc>
        <w:tc>
          <w:tcPr>
            <w:tcW w:w="709" w:type="dxa"/>
          </w:tcPr>
          <w:p w:rsidR="00E96E54" w:rsidRDefault="00E96E54" w:rsidP="006136E0">
            <w:pPr>
              <w:pStyle w:val="NormalWeb"/>
              <w:spacing w:before="0" w:beforeAutospacing="0" w:after="420" w:afterAutospacing="0" w:line="360" w:lineRule="auto"/>
              <w:jc w:val="both"/>
            </w:pPr>
            <w:r>
              <w:lastRenderedPageBreak/>
              <w:t>Orang lama:</w:t>
            </w:r>
          </w:p>
          <w:p w:rsidR="00E96E54" w:rsidRDefault="00E96E54" w:rsidP="006136E0">
            <w:pPr>
              <w:pStyle w:val="NormalWeb"/>
              <w:spacing w:before="0" w:beforeAutospacing="0" w:after="420" w:afterAutospacing="0" w:line="360" w:lineRule="auto"/>
              <w:jc w:val="both"/>
            </w:pPr>
            <w:r>
              <w:t>Dedir PP</w:t>
            </w:r>
          </w:p>
          <w:p w:rsidR="00E96E54" w:rsidRDefault="00E96E54" w:rsidP="006136E0">
            <w:pPr>
              <w:pStyle w:val="NormalWeb"/>
              <w:spacing w:before="0" w:beforeAutospacing="0" w:after="420" w:afterAutospacing="0" w:line="360" w:lineRule="auto"/>
              <w:jc w:val="both"/>
            </w:pPr>
            <w:r>
              <w:t>Kadiv</w:t>
            </w:r>
          </w:p>
          <w:p w:rsidR="00E96E54" w:rsidRDefault="00E96E54" w:rsidP="006136E0">
            <w:pPr>
              <w:pStyle w:val="NormalWeb"/>
              <w:spacing w:before="0" w:beforeAutospacing="0" w:after="420" w:afterAutospacing="0" w:line="360" w:lineRule="auto"/>
              <w:jc w:val="both"/>
            </w:pPr>
            <w:r>
              <w:t xml:space="preserve">Orang baru: </w:t>
            </w:r>
          </w:p>
          <w:p w:rsidR="00E96E54" w:rsidRDefault="00E96E54" w:rsidP="006136E0">
            <w:pPr>
              <w:pStyle w:val="NormalWeb"/>
              <w:spacing w:before="0" w:beforeAutospacing="0" w:after="420" w:afterAutospacing="0" w:line="360" w:lineRule="auto"/>
              <w:jc w:val="both"/>
            </w:pPr>
            <w:r>
              <w:t>Kadiv Penjuala</w:t>
            </w:r>
            <w:r>
              <w:lastRenderedPageBreak/>
              <w:t>n</w:t>
            </w:r>
          </w:p>
          <w:p w:rsidR="00E96E54" w:rsidRDefault="00E96E54" w:rsidP="006136E0">
            <w:pPr>
              <w:pStyle w:val="NormalWeb"/>
              <w:spacing w:before="0" w:beforeAutospacing="0" w:after="420" w:afterAutospacing="0" w:line="360" w:lineRule="auto"/>
              <w:jc w:val="both"/>
            </w:pPr>
            <w:r>
              <w:t>Kadivisi produksi</w:t>
            </w:r>
          </w:p>
          <w:p w:rsidR="00E96E54" w:rsidRDefault="00E96E54" w:rsidP="006136E0">
            <w:pPr>
              <w:pStyle w:val="NormalWeb"/>
              <w:spacing w:before="0" w:beforeAutospacing="0" w:after="420" w:afterAutospacing="0" w:line="360" w:lineRule="auto"/>
              <w:jc w:val="both"/>
            </w:pPr>
          </w:p>
        </w:tc>
      </w:tr>
      <w:tr w:rsidR="00521F7A" w:rsidTr="00C962DC">
        <w:trPr>
          <w:trHeight w:val="1014"/>
        </w:trPr>
        <w:tc>
          <w:tcPr>
            <w:tcW w:w="1101" w:type="dxa"/>
          </w:tcPr>
          <w:p w:rsidR="00E96E54" w:rsidRDefault="00E96E54" w:rsidP="006136E0">
            <w:pPr>
              <w:pStyle w:val="NormalWeb"/>
              <w:spacing w:before="0" w:beforeAutospacing="0" w:after="420" w:afterAutospacing="0" w:line="360" w:lineRule="auto"/>
              <w:jc w:val="both"/>
            </w:pPr>
          </w:p>
        </w:tc>
        <w:tc>
          <w:tcPr>
            <w:tcW w:w="1984" w:type="dxa"/>
          </w:tcPr>
          <w:p w:rsidR="00E96E54" w:rsidRDefault="00E96E54" w:rsidP="00E96E54">
            <w:pPr>
              <w:pStyle w:val="NormalWeb"/>
              <w:numPr>
                <w:ilvl w:val="0"/>
                <w:numId w:val="7"/>
              </w:numPr>
              <w:spacing w:before="0" w:beforeAutospacing="0" w:after="420" w:afterAutospacing="0" w:line="360" w:lineRule="auto"/>
              <w:jc w:val="both"/>
            </w:pPr>
            <w:r>
              <w:t>Ketergantungan konsumen terhadap APBN.</w:t>
            </w:r>
          </w:p>
        </w:tc>
        <w:tc>
          <w:tcPr>
            <w:tcW w:w="1701" w:type="dxa"/>
          </w:tcPr>
          <w:p w:rsidR="00E96E54" w:rsidRDefault="00E96E54" w:rsidP="006136E0">
            <w:pPr>
              <w:pStyle w:val="NormalWeb"/>
              <w:spacing w:before="0" w:beforeAutospacing="0" w:after="420" w:afterAutospacing="0" w:line="360" w:lineRule="auto"/>
              <w:jc w:val="both"/>
            </w:pPr>
            <w:r>
              <w:t>Konsumennya instansi pemerintah</w:t>
            </w:r>
          </w:p>
        </w:tc>
        <w:tc>
          <w:tcPr>
            <w:tcW w:w="1843" w:type="dxa"/>
          </w:tcPr>
          <w:p w:rsidR="00E96E54" w:rsidRDefault="00E96E54" w:rsidP="006136E0">
            <w:pPr>
              <w:pStyle w:val="NormalWeb"/>
              <w:spacing w:before="0" w:beforeAutospacing="0" w:after="420" w:afterAutospacing="0" w:line="360" w:lineRule="auto"/>
              <w:jc w:val="both"/>
            </w:pPr>
            <w:r>
              <w:t>Penjualan produk terbatas</w:t>
            </w:r>
          </w:p>
        </w:tc>
        <w:tc>
          <w:tcPr>
            <w:tcW w:w="1134" w:type="dxa"/>
          </w:tcPr>
          <w:p w:rsidR="00E96E54" w:rsidRDefault="00E96E54" w:rsidP="006136E0">
            <w:pPr>
              <w:pStyle w:val="NormalWeb"/>
              <w:spacing w:before="0" w:beforeAutospacing="0" w:after="420" w:afterAutospacing="0" w:line="360" w:lineRule="auto"/>
              <w:jc w:val="both"/>
            </w:pPr>
            <w:r>
              <w:t xml:space="preserve">Orang baru: </w:t>
            </w:r>
          </w:p>
          <w:p w:rsidR="00E96E54" w:rsidRDefault="00E96E54" w:rsidP="006136E0">
            <w:pPr>
              <w:pStyle w:val="NormalWeb"/>
              <w:spacing w:before="0" w:beforeAutospacing="0" w:after="420" w:afterAutospacing="0" w:line="360" w:lineRule="auto"/>
              <w:jc w:val="both"/>
            </w:pPr>
            <w:r>
              <w:t>Divisi Penjualan</w:t>
            </w:r>
          </w:p>
          <w:p w:rsidR="00E96E54" w:rsidRDefault="00E96E54" w:rsidP="006136E0">
            <w:pPr>
              <w:pStyle w:val="NormalWeb"/>
              <w:spacing w:before="0" w:beforeAutospacing="0" w:after="420" w:afterAutospacing="0" w:line="360" w:lineRule="auto"/>
              <w:jc w:val="both"/>
            </w:pPr>
            <w:r>
              <w:t>Divisi P3B</w:t>
            </w:r>
          </w:p>
          <w:p w:rsidR="00E96E54" w:rsidRDefault="00E96E54" w:rsidP="006136E0">
            <w:pPr>
              <w:pStyle w:val="NormalWeb"/>
              <w:spacing w:before="0" w:beforeAutospacing="0" w:after="420" w:afterAutospacing="0" w:line="360" w:lineRule="auto"/>
              <w:jc w:val="both"/>
            </w:pPr>
            <w:r>
              <w:t>Divisi Produksi</w:t>
            </w:r>
          </w:p>
        </w:tc>
        <w:tc>
          <w:tcPr>
            <w:tcW w:w="1417" w:type="dxa"/>
          </w:tcPr>
          <w:p w:rsidR="00E96E54" w:rsidRDefault="00E96E54" w:rsidP="00E96E54">
            <w:pPr>
              <w:pStyle w:val="NormalWeb"/>
              <w:numPr>
                <w:ilvl w:val="0"/>
                <w:numId w:val="26"/>
              </w:numPr>
              <w:spacing w:before="0" w:beforeAutospacing="0" w:after="420" w:afterAutospacing="0" w:line="360" w:lineRule="auto"/>
              <w:jc w:val="both"/>
            </w:pPr>
            <w:r>
              <w:t>Sinergi perencanaan dan implementasi revitalisasi industri pertahanan Kem</w:t>
            </w:r>
            <w:r>
              <w:lastRenderedPageBreak/>
              <w:t>han, TNI, dan Polri.</w:t>
            </w:r>
          </w:p>
          <w:p w:rsidR="00E96E54" w:rsidRDefault="00E96E54" w:rsidP="00E96E54">
            <w:pPr>
              <w:pStyle w:val="NormalWeb"/>
              <w:numPr>
                <w:ilvl w:val="0"/>
                <w:numId w:val="26"/>
              </w:numPr>
              <w:spacing w:before="0" w:beforeAutospacing="0" w:after="420" w:afterAutospacing="0" w:line="360" w:lineRule="auto"/>
              <w:jc w:val="both"/>
            </w:pPr>
            <w:r>
              <w:t xml:space="preserve">Memperoleh skema alternatif pendanaan konsumen dengan program pengalihan kredit ekspor / devisa </w:t>
            </w:r>
            <w:r>
              <w:lastRenderedPageBreak/>
              <w:t xml:space="preserve">ke pengadaan dalam negeri. </w:t>
            </w:r>
          </w:p>
        </w:tc>
        <w:tc>
          <w:tcPr>
            <w:tcW w:w="709" w:type="dxa"/>
          </w:tcPr>
          <w:p w:rsidR="00E96E54" w:rsidRDefault="00E96E54" w:rsidP="006136E0">
            <w:pPr>
              <w:pStyle w:val="NormalWeb"/>
              <w:spacing w:before="0" w:beforeAutospacing="0" w:after="420" w:afterAutospacing="0" w:line="360" w:lineRule="auto"/>
              <w:jc w:val="both"/>
            </w:pPr>
            <w:r>
              <w:lastRenderedPageBreak/>
              <w:t>Orang lama:</w:t>
            </w:r>
          </w:p>
          <w:p w:rsidR="00E96E54" w:rsidRDefault="00E96E54" w:rsidP="006136E0">
            <w:pPr>
              <w:pStyle w:val="NormalWeb"/>
              <w:spacing w:before="0" w:beforeAutospacing="0" w:after="420" w:afterAutospacing="0" w:line="360" w:lineRule="auto"/>
              <w:jc w:val="both"/>
            </w:pPr>
            <w:r>
              <w:t>Dedir Bangus</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t xml:space="preserve">Kadiv </w:t>
            </w:r>
            <w:r>
              <w:lastRenderedPageBreak/>
              <w:t>P3B</w:t>
            </w:r>
          </w:p>
        </w:tc>
      </w:tr>
      <w:tr w:rsidR="00521F7A" w:rsidTr="00C962DC">
        <w:trPr>
          <w:trHeight w:val="1229"/>
        </w:trPr>
        <w:tc>
          <w:tcPr>
            <w:tcW w:w="1101" w:type="dxa"/>
          </w:tcPr>
          <w:p w:rsidR="00E96E54" w:rsidRDefault="00E96E54" w:rsidP="006136E0">
            <w:pPr>
              <w:pStyle w:val="NormalWeb"/>
              <w:spacing w:before="0" w:beforeAutospacing="0" w:after="420" w:afterAutospacing="0" w:line="360" w:lineRule="auto"/>
              <w:jc w:val="both"/>
            </w:pPr>
          </w:p>
        </w:tc>
        <w:tc>
          <w:tcPr>
            <w:tcW w:w="1984" w:type="dxa"/>
          </w:tcPr>
          <w:p w:rsidR="00E96E54" w:rsidRDefault="00E96E54" w:rsidP="00E96E54">
            <w:pPr>
              <w:pStyle w:val="NormalWeb"/>
              <w:numPr>
                <w:ilvl w:val="0"/>
                <w:numId w:val="7"/>
              </w:numPr>
              <w:spacing w:before="0" w:beforeAutospacing="0" w:after="420" w:afterAutospacing="0" w:line="360" w:lineRule="auto"/>
              <w:jc w:val="both"/>
            </w:pPr>
            <w:r>
              <w:t xml:space="preserve">Ketaatan pegawai terhadap disiplin kerja. </w:t>
            </w:r>
          </w:p>
        </w:tc>
        <w:tc>
          <w:tcPr>
            <w:tcW w:w="1701" w:type="dxa"/>
          </w:tcPr>
          <w:p w:rsidR="00E96E54" w:rsidRDefault="00E96E54" w:rsidP="006136E0">
            <w:pPr>
              <w:pStyle w:val="NormalWeb"/>
              <w:spacing w:before="0" w:beforeAutospacing="0" w:after="420" w:afterAutospacing="0" w:line="360" w:lineRule="auto"/>
              <w:jc w:val="both"/>
            </w:pPr>
            <w:r>
              <w:t xml:space="preserve">Randahnya komitme terhadap organisasi, sistem tidak mendukung tegaknya disiplin, tidak ada keteladanan. </w:t>
            </w:r>
          </w:p>
        </w:tc>
        <w:tc>
          <w:tcPr>
            <w:tcW w:w="1843" w:type="dxa"/>
          </w:tcPr>
          <w:p w:rsidR="00E96E54" w:rsidRDefault="00E96E54" w:rsidP="006136E0">
            <w:pPr>
              <w:pStyle w:val="NormalWeb"/>
              <w:spacing w:before="0" w:beforeAutospacing="0" w:after="420" w:afterAutospacing="0" w:line="360" w:lineRule="auto"/>
              <w:jc w:val="both"/>
            </w:pPr>
            <w:r>
              <w:t xml:space="preserve">Produktivitas kerja rendah. </w:t>
            </w:r>
          </w:p>
        </w:tc>
        <w:tc>
          <w:tcPr>
            <w:tcW w:w="1134" w:type="dxa"/>
          </w:tcPr>
          <w:p w:rsidR="00E96E54" w:rsidRDefault="00E96E54" w:rsidP="006136E0">
            <w:pPr>
              <w:pStyle w:val="NormalWeb"/>
              <w:spacing w:before="0" w:beforeAutospacing="0" w:after="420" w:afterAutospacing="0" w:line="360" w:lineRule="auto"/>
              <w:jc w:val="both"/>
            </w:pPr>
            <w:r>
              <w:t>Unit</w:t>
            </w:r>
          </w:p>
          <w:p w:rsidR="00E96E54" w:rsidRDefault="00E96E54" w:rsidP="006136E0">
            <w:pPr>
              <w:pStyle w:val="NormalWeb"/>
              <w:spacing w:before="0" w:beforeAutospacing="0" w:after="420" w:afterAutospacing="0" w:line="360" w:lineRule="auto"/>
              <w:jc w:val="both"/>
            </w:pPr>
            <w:r>
              <w:t>Divisi</w:t>
            </w:r>
          </w:p>
          <w:p w:rsidR="00E96E54" w:rsidRDefault="00E96E54" w:rsidP="006136E0">
            <w:pPr>
              <w:pStyle w:val="NormalWeb"/>
              <w:spacing w:before="0" w:beforeAutospacing="0" w:after="420" w:afterAutospacing="0" w:line="360" w:lineRule="auto"/>
              <w:jc w:val="both"/>
            </w:pPr>
          </w:p>
        </w:tc>
        <w:tc>
          <w:tcPr>
            <w:tcW w:w="1417" w:type="dxa"/>
          </w:tcPr>
          <w:p w:rsidR="00E96E54" w:rsidRDefault="00E96E54" w:rsidP="00E96E54">
            <w:pPr>
              <w:pStyle w:val="NormalWeb"/>
              <w:numPr>
                <w:ilvl w:val="0"/>
                <w:numId w:val="27"/>
              </w:numPr>
              <w:spacing w:before="0" w:beforeAutospacing="0" w:after="420" w:afterAutospacing="0" w:line="360" w:lineRule="auto"/>
              <w:jc w:val="both"/>
            </w:pPr>
            <w:r>
              <w:t xml:space="preserve">Konsistensi dan transparansi dari pelaksana aturan. </w:t>
            </w:r>
          </w:p>
          <w:p w:rsidR="00E96E54" w:rsidRDefault="00E96E54" w:rsidP="00E96E54">
            <w:pPr>
              <w:pStyle w:val="NormalWeb"/>
              <w:numPr>
                <w:ilvl w:val="0"/>
                <w:numId w:val="27"/>
              </w:numPr>
              <w:spacing w:before="0" w:beforeAutospacing="0" w:after="420" w:afterAutospacing="0" w:line="360" w:lineRule="auto"/>
              <w:jc w:val="both"/>
            </w:pPr>
            <w:r>
              <w:t xml:space="preserve">Mengurangi kebijakan yang bersifat kontra </w:t>
            </w:r>
            <w:r>
              <w:lastRenderedPageBreak/>
              <w:t>produktif.</w:t>
            </w:r>
          </w:p>
          <w:p w:rsidR="00E96E54" w:rsidRDefault="00E96E54" w:rsidP="00E96E54">
            <w:pPr>
              <w:pStyle w:val="NormalWeb"/>
              <w:numPr>
                <w:ilvl w:val="0"/>
                <w:numId w:val="27"/>
              </w:numPr>
              <w:spacing w:before="0" w:beforeAutospacing="0" w:after="420" w:afterAutospacing="0" w:line="360" w:lineRule="auto"/>
              <w:jc w:val="both"/>
            </w:pPr>
            <w:r>
              <w:t xml:space="preserve">Penegakan aturan </w:t>
            </w:r>
            <w:r w:rsidRPr="00C82D41">
              <w:rPr>
                <w:i/>
              </w:rPr>
              <w:t>reward</w:t>
            </w:r>
            <w:r>
              <w:t xml:space="preserve"> dan </w:t>
            </w:r>
            <w:r w:rsidRPr="00C82D41">
              <w:rPr>
                <w:i/>
              </w:rPr>
              <w:t>punishment</w:t>
            </w:r>
            <w:r>
              <w:t xml:space="preserve"> secara seimbang.</w:t>
            </w:r>
          </w:p>
        </w:tc>
        <w:tc>
          <w:tcPr>
            <w:tcW w:w="709" w:type="dxa"/>
          </w:tcPr>
          <w:p w:rsidR="00E96E54" w:rsidRDefault="00E96E54" w:rsidP="006136E0">
            <w:pPr>
              <w:pStyle w:val="NormalWeb"/>
              <w:spacing w:before="0" w:beforeAutospacing="0" w:after="420" w:afterAutospacing="0" w:line="360" w:lineRule="auto"/>
              <w:jc w:val="both"/>
            </w:pPr>
            <w:r>
              <w:lastRenderedPageBreak/>
              <w:t>Orang lama:</w:t>
            </w:r>
          </w:p>
          <w:p w:rsidR="00E96E54" w:rsidRDefault="00E96E54" w:rsidP="006136E0">
            <w:pPr>
              <w:pStyle w:val="NormalWeb"/>
              <w:spacing w:before="0" w:beforeAutospacing="0" w:after="420" w:afterAutospacing="0" w:line="360" w:lineRule="auto"/>
              <w:jc w:val="both"/>
            </w:pPr>
            <w:r>
              <w:t>Dedir SD</w:t>
            </w:r>
          </w:p>
          <w:p w:rsidR="00E96E54" w:rsidRDefault="00E96E54" w:rsidP="006136E0">
            <w:pPr>
              <w:pStyle w:val="NormalWeb"/>
              <w:spacing w:before="0" w:beforeAutospacing="0" w:after="420" w:afterAutospacing="0" w:line="360" w:lineRule="auto"/>
              <w:jc w:val="both"/>
            </w:pPr>
            <w:r>
              <w:t>Dedir Min</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t>Kadiv HCPO</w:t>
            </w:r>
          </w:p>
          <w:p w:rsidR="00E96E54" w:rsidRDefault="00E96E54" w:rsidP="006136E0">
            <w:pPr>
              <w:pStyle w:val="NormalWeb"/>
              <w:spacing w:before="0" w:beforeAutospacing="0" w:after="420" w:afterAutospacing="0" w:line="360" w:lineRule="auto"/>
              <w:jc w:val="both"/>
            </w:pPr>
          </w:p>
        </w:tc>
      </w:tr>
      <w:tr w:rsidR="00521F7A" w:rsidTr="00C962DC">
        <w:trPr>
          <w:trHeight w:val="1229"/>
        </w:trPr>
        <w:tc>
          <w:tcPr>
            <w:tcW w:w="1101" w:type="dxa"/>
          </w:tcPr>
          <w:p w:rsidR="00E96E54" w:rsidRDefault="00E96E54" w:rsidP="006136E0">
            <w:pPr>
              <w:pStyle w:val="NormalWeb"/>
              <w:spacing w:before="0" w:beforeAutospacing="0" w:after="420" w:afterAutospacing="0" w:line="360" w:lineRule="auto"/>
              <w:jc w:val="both"/>
            </w:pPr>
          </w:p>
        </w:tc>
        <w:tc>
          <w:tcPr>
            <w:tcW w:w="1984" w:type="dxa"/>
          </w:tcPr>
          <w:p w:rsidR="00E96E54" w:rsidRDefault="00E96E54" w:rsidP="00E96E54">
            <w:pPr>
              <w:pStyle w:val="NormalWeb"/>
              <w:numPr>
                <w:ilvl w:val="0"/>
                <w:numId w:val="7"/>
              </w:numPr>
              <w:spacing w:before="0" w:beforeAutospacing="0" w:after="420" w:afterAutospacing="0" w:line="360" w:lineRule="auto"/>
              <w:jc w:val="both"/>
            </w:pPr>
            <w:r>
              <w:t>Kesadaran budaya perusahaan oleh pegawai.</w:t>
            </w:r>
          </w:p>
        </w:tc>
        <w:tc>
          <w:tcPr>
            <w:tcW w:w="1701" w:type="dxa"/>
          </w:tcPr>
          <w:p w:rsidR="00E96E54" w:rsidRDefault="00E96E54" w:rsidP="006136E0">
            <w:pPr>
              <w:pStyle w:val="NormalWeb"/>
              <w:spacing w:before="0" w:beforeAutospacing="0" w:after="420" w:afterAutospacing="0" w:line="360" w:lineRule="auto"/>
              <w:jc w:val="both"/>
            </w:pPr>
            <w:r>
              <w:t>Kurangnya sosilisasi dan pembinaan tentang budaya perusahaan, sistem budaya yang belum efektif.</w:t>
            </w:r>
          </w:p>
        </w:tc>
        <w:tc>
          <w:tcPr>
            <w:tcW w:w="1843" w:type="dxa"/>
          </w:tcPr>
          <w:p w:rsidR="00E96E54" w:rsidRDefault="00E96E54" w:rsidP="006136E0">
            <w:pPr>
              <w:pStyle w:val="NormalWeb"/>
              <w:spacing w:before="0" w:beforeAutospacing="0" w:after="420" w:afterAutospacing="0" w:line="360" w:lineRule="auto"/>
              <w:jc w:val="both"/>
            </w:pPr>
            <w:r>
              <w:t xml:space="preserve">Kualitas pekerjaan rendah. </w:t>
            </w:r>
          </w:p>
        </w:tc>
        <w:tc>
          <w:tcPr>
            <w:tcW w:w="1134" w:type="dxa"/>
          </w:tcPr>
          <w:p w:rsidR="00E96E54" w:rsidRDefault="00E96E54" w:rsidP="006136E0">
            <w:pPr>
              <w:pStyle w:val="NormalWeb"/>
              <w:spacing w:before="0" w:beforeAutospacing="0" w:after="420" w:afterAutospacing="0" w:line="360" w:lineRule="auto"/>
              <w:jc w:val="both"/>
            </w:pPr>
            <w:r>
              <w:t>Divisi unit</w:t>
            </w:r>
          </w:p>
        </w:tc>
        <w:tc>
          <w:tcPr>
            <w:tcW w:w="1417" w:type="dxa"/>
          </w:tcPr>
          <w:p w:rsidR="00E96E54" w:rsidRDefault="00E96E54" w:rsidP="006136E0">
            <w:pPr>
              <w:pStyle w:val="NormalWeb"/>
              <w:spacing w:before="0" w:beforeAutospacing="0" w:after="420" w:afterAutospacing="0" w:line="360" w:lineRule="auto"/>
              <w:jc w:val="both"/>
            </w:pPr>
            <w:r>
              <w:t>Melaksanakan sosialisasi secara terus menerus mengenai kesadaran budaya perusahaan.</w:t>
            </w:r>
          </w:p>
        </w:tc>
        <w:tc>
          <w:tcPr>
            <w:tcW w:w="709" w:type="dxa"/>
          </w:tcPr>
          <w:p w:rsidR="00E96E54" w:rsidRDefault="00E96E54" w:rsidP="006136E0">
            <w:pPr>
              <w:pStyle w:val="NormalWeb"/>
              <w:spacing w:before="0" w:beforeAutospacing="0" w:after="420" w:afterAutospacing="0" w:line="360" w:lineRule="auto"/>
              <w:jc w:val="both"/>
            </w:pPr>
            <w:r>
              <w:t>Orang lama:</w:t>
            </w:r>
          </w:p>
          <w:p w:rsidR="00E96E54" w:rsidRDefault="00E96E54" w:rsidP="006136E0">
            <w:pPr>
              <w:pStyle w:val="NormalWeb"/>
              <w:spacing w:before="0" w:beforeAutospacing="0" w:after="420" w:afterAutospacing="0" w:line="360" w:lineRule="auto"/>
              <w:jc w:val="both"/>
            </w:pPr>
            <w:r>
              <w:t>Dedir SD</w:t>
            </w:r>
          </w:p>
          <w:p w:rsidR="00E96E54" w:rsidRDefault="00E96E54" w:rsidP="006136E0">
            <w:pPr>
              <w:pStyle w:val="NormalWeb"/>
              <w:spacing w:before="0" w:beforeAutospacing="0" w:after="420" w:afterAutospacing="0" w:line="360" w:lineRule="auto"/>
              <w:jc w:val="both"/>
            </w:pPr>
            <w:r>
              <w:t>Dedir Min</w:t>
            </w:r>
          </w:p>
          <w:p w:rsidR="00E96E54" w:rsidRDefault="00E96E54" w:rsidP="006136E0">
            <w:pPr>
              <w:pStyle w:val="NormalWeb"/>
              <w:spacing w:before="0" w:beforeAutospacing="0" w:after="420" w:afterAutospacing="0" w:line="360" w:lineRule="auto"/>
              <w:jc w:val="both"/>
            </w:pPr>
            <w:r>
              <w:lastRenderedPageBreak/>
              <w:t>Divisi HCPO</w:t>
            </w:r>
          </w:p>
        </w:tc>
      </w:tr>
      <w:tr w:rsidR="00521F7A" w:rsidTr="00C962DC">
        <w:trPr>
          <w:trHeight w:val="1229"/>
        </w:trPr>
        <w:tc>
          <w:tcPr>
            <w:tcW w:w="1101" w:type="dxa"/>
          </w:tcPr>
          <w:p w:rsidR="00E96E54" w:rsidRDefault="00E96E54" w:rsidP="006136E0">
            <w:pPr>
              <w:pStyle w:val="NormalWeb"/>
              <w:spacing w:before="0" w:beforeAutospacing="0" w:after="420" w:afterAutospacing="0" w:line="360" w:lineRule="auto"/>
              <w:jc w:val="both"/>
            </w:pPr>
          </w:p>
        </w:tc>
        <w:tc>
          <w:tcPr>
            <w:tcW w:w="1984" w:type="dxa"/>
          </w:tcPr>
          <w:p w:rsidR="00E96E54" w:rsidRDefault="00E96E54" w:rsidP="00E96E54">
            <w:pPr>
              <w:pStyle w:val="NormalWeb"/>
              <w:numPr>
                <w:ilvl w:val="0"/>
                <w:numId w:val="7"/>
              </w:numPr>
              <w:spacing w:before="0" w:beforeAutospacing="0" w:after="420" w:afterAutospacing="0" w:line="360" w:lineRule="auto"/>
              <w:jc w:val="both"/>
            </w:pPr>
            <w:r>
              <w:t>Pendidikan dan kompetensi personil tidak sesuai dengan tuntutan bsnis.</w:t>
            </w:r>
          </w:p>
        </w:tc>
        <w:tc>
          <w:tcPr>
            <w:tcW w:w="1701" w:type="dxa"/>
          </w:tcPr>
          <w:p w:rsidR="00E96E54" w:rsidRDefault="00E96E54" w:rsidP="00E96E54">
            <w:pPr>
              <w:pStyle w:val="NormalWeb"/>
              <w:numPr>
                <w:ilvl w:val="0"/>
                <w:numId w:val="28"/>
              </w:numPr>
              <w:spacing w:before="0" w:beforeAutospacing="0" w:after="420" w:afterAutospacing="0" w:line="360" w:lineRule="auto"/>
              <w:jc w:val="both"/>
            </w:pPr>
            <w:r>
              <w:t>Peningkatan pendidikan dan up grading terbentur biaya.</w:t>
            </w:r>
          </w:p>
          <w:p w:rsidR="00E96E54" w:rsidRDefault="00E96E54" w:rsidP="00E96E54">
            <w:pPr>
              <w:pStyle w:val="NormalWeb"/>
              <w:numPr>
                <w:ilvl w:val="0"/>
                <w:numId w:val="28"/>
              </w:numPr>
              <w:spacing w:before="0" w:beforeAutospacing="0" w:after="420" w:afterAutospacing="0" w:line="360" w:lineRule="auto"/>
              <w:jc w:val="both"/>
            </w:pPr>
            <w:r>
              <w:t>Jalur fungsional tidak diminati pegawai.</w:t>
            </w:r>
          </w:p>
          <w:p w:rsidR="00E96E54" w:rsidRDefault="00E96E54" w:rsidP="00E96E54">
            <w:pPr>
              <w:pStyle w:val="NormalWeb"/>
              <w:numPr>
                <w:ilvl w:val="0"/>
                <w:numId w:val="28"/>
              </w:numPr>
              <w:spacing w:before="0" w:beforeAutospacing="0" w:after="420" w:afterAutospacing="0" w:line="360" w:lineRule="auto"/>
              <w:jc w:val="both"/>
            </w:pPr>
            <w:r>
              <w:t xml:space="preserve">Personil dengan kompetensi yang ada diluar tidak </w:t>
            </w:r>
            <w:r>
              <w:lastRenderedPageBreak/>
              <w:t>tertarik masuk.</w:t>
            </w:r>
          </w:p>
        </w:tc>
        <w:tc>
          <w:tcPr>
            <w:tcW w:w="1843" w:type="dxa"/>
          </w:tcPr>
          <w:p w:rsidR="00E96E54" w:rsidRDefault="00E96E54" w:rsidP="00E96E54">
            <w:pPr>
              <w:pStyle w:val="NormalWeb"/>
              <w:numPr>
                <w:ilvl w:val="0"/>
                <w:numId w:val="29"/>
              </w:numPr>
              <w:spacing w:before="0" w:beforeAutospacing="0" w:after="420" w:afterAutospacing="0" w:line="360" w:lineRule="auto"/>
              <w:jc w:val="both"/>
            </w:pPr>
            <w:r>
              <w:lastRenderedPageBreak/>
              <w:t>Daya saing perusahan turun</w:t>
            </w:r>
          </w:p>
          <w:p w:rsidR="00E96E54" w:rsidRDefault="00E96E54" w:rsidP="00E96E54">
            <w:pPr>
              <w:pStyle w:val="NormalWeb"/>
              <w:numPr>
                <w:ilvl w:val="0"/>
                <w:numId w:val="29"/>
              </w:numPr>
              <w:spacing w:before="0" w:beforeAutospacing="0" w:after="420" w:afterAutospacing="0" w:line="360" w:lineRule="auto"/>
              <w:jc w:val="both"/>
            </w:pPr>
            <w:r>
              <w:t>Menurunnya kepercayaan konsumen</w:t>
            </w:r>
          </w:p>
          <w:p w:rsidR="00E96E54" w:rsidRDefault="00E96E54" w:rsidP="00E96E54">
            <w:pPr>
              <w:pStyle w:val="NormalWeb"/>
              <w:numPr>
                <w:ilvl w:val="0"/>
                <w:numId w:val="29"/>
              </w:numPr>
              <w:spacing w:before="0" w:beforeAutospacing="0" w:after="420" w:afterAutospacing="0" w:line="360" w:lineRule="auto"/>
              <w:jc w:val="both"/>
            </w:pPr>
            <w:r>
              <w:t xml:space="preserve">Inovasi produk baru kurang berkembang. </w:t>
            </w:r>
          </w:p>
        </w:tc>
        <w:tc>
          <w:tcPr>
            <w:tcW w:w="1134" w:type="dxa"/>
          </w:tcPr>
          <w:p w:rsidR="00E96E54" w:rsidRDefault="00E96E54" w:rsidP="006136E0">
            <w:pPr>
              <w:pStyle w:val="NormalWeb"/>
              <w:spacing w:before="0" w:beforeAutospacing="0" w:after="420" w:afterAutospacing="0" w:line="360" w:lineRule="auto"/>
              <w:ind w:left="720"/>
              <w:jc w:val="both"/>
            </w:pPr>
            <w:r>
              <w:t>Unit</w:t>
            </w:r>
          </w:p>
          <w:p w:rsidR="00E96E54" w:rsidRDefault="00E96E54" w:rsidP="006136E0">
            <w:pPr>
              <w:pStyle w:val="NormalWeb"/>
              <w:spacing w:before="0" w:beforeAutospacing="0" w:after="420" w:afterAutospacing="0" w:line="360" w:lineRule="auto"/>
              <w:ind w:left="720"/>
              <w:jc w:val="both"/>
            </w:pPr>
            <w:r>
              <w:t>Divisi</w:t>
            </w:r>
          </w:p>
        </w:tc>
        <w:tc>
          <w:tcPr>
            <w:tcW w:w="1417" w:type="dxa"/>
          </w:tcPr>
          <w:p w:rsidR="00E96E54" w:rsidRDefault="00E96E54" w:rsidP="00E96E54">
            <w:pPr>
              <w:pStyle w:val="NormalWeb"/>
              <w:numPr>
                <w:ilvl w:val="0"/>
                <w:numId w:val="30"/>
              </w:numPr>
              <w:spacing w:before="0" w:beforeAutospacing="0" w:after="420" w:afterAutospacing="0" w:line="360" w:lineRule="auto"/>
              <w:jc w:val="both"/>
            </w:pPr>
            <w:r>
              <w:t xml:space="preserve">Peningkatan personil melalui pendidikan </w:t>
            </w:r>
          </w:p>
          <w:p w:rsidR="00E96E54" w:rsidRDefault="00E96E54" w:rsidP="00E96E54">
            <w:pPr>
              <w:pStyle w:val="NormalWeb"/>
              <w:numPr>
                <w:ilvl w:val="0"/>
                <w:numId w:val="30"/>
              </w:numPr>
              <w:spacing w:before="0" w:beforeAutospacing="0" w:after="420" w:afterAutospacing="0" w:line="360" w:lineRule="auto"/>
              <w:jc w:val="both"/>
            </w:pPr>
            <w:r>
              <w:t xml:space="preserve">Melakukan bech marking dan magang pada perusahaan lain. Menambah </w:t>
            </w:r>
            <w:r>
              <w:lastRenderedPageBreak/>
              <w:t>kompetensi SDM sesual kebutuhan perusahaan.</w:t>
            </w:r>
          </w:p>
          <w:p w:rsidR="00E96E54" w:rsidRDefault="00E96E54" w:rsidP="00E96E54">
            <w:pPr>
              <w:pStyle w:val="NormalWeb"/>
              <w:numPr>
                <w:ilvl w:val="0"/>
                <w:numId w:val="30"/>
              </w:numPr>
              <w:spacing w:before="0" w:beforeAutospacing="0" w:after="420" w:afterAutospacing="0" w:line="360" w:lineRule="auto"/>
              <w:jc w:val="both"/>
            </w:pPr>
            <w:r>
              <w:t>Perbaikan jenjang karir fungsional</w:t>
            </w:r>
          </w:p>
        </w:tc>
        <w:tc>
          <w:tcPr>
            <w:tcW w:w="709" w:type="dxa"/>
          </w:tcPr>
          <w:p w:rsidR="00E96E54" w:rsidRDefault="00E96E54" w:rsidP="006136E0">
            <w:pPr>
              <w:pStyle w:val="NormalWeb"/>
              <w:spacing w:before="0" w:beforeAutospacing="0" w:after="420" w:afterAutospacing="0" w:line="360" w:lineRule="auto"/>
              <w:jc w:val="both"/>
            </w:pPr>
            <w:r>
              <w:lastRenderedPageBreak/>
              <w:t xml:space="preserve">Orang lama: </w:t>
            </w:r>
          </w:p>
          <w:p w:rsidR="00E96E54" w:rsidRDefault="00E96E54" w:rsidP="006136E0">
            <w:pPr>
              <w:pStyle w:val="NormalWeb"/>
              <w:spacing w:before="0" w:beforeAutospacing="0" w:after="420" w:afterAutospacing="0" w:line="360" w:lineRule="auto"/>
              <w:jc w:val="both"/>
            </w:pPr>
            <w:r>
              <w:t>Dedir SD</w:t>
            </w:r>
          </w:p>
          <w:p w:rsidR="00E96E54" w:rsidRDefault="00E96E54" w:rsidP="006136E0">
            <w:pPr>
              <w:pStyle w:val="NormalWeb"/>
              <w:spacing w:before="0" w:beforeAutospacing="0" w:after="420" w:afterAutospacing="0" w:line="360" w:lineRule="auto"/>
              <w:jc w:val="both"/>
            </w:pPr>
            <w:r>
              <w:t>Dedir Min</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t>Divisi HCPO</w:t>
            </w:r>
          </w:p>
          <w:p w:rsidR="00E96E54" w:rsidRDefault="00E96E54" w:rsidP="006136E0">
            <w:pPr>
              <w:pStyle w:val="NormalWeb"/>
              <w:spacing w:before="0" w:beforeAutospacing="0" w:after="420" w:afterAutospacing="0" w:line="360" w:lineRule="auto"/>
              <w:jc w:val="both"/>
            </w:pPr>
          </w:p>
        </w:tc>
      </w:tr>
      <w:tr w:rsidR="00C962DC" w:rsidTr="00C962DC">
        <w:trPr>
          <w:trHeight w:val="1229"/>
        </w:trPr>
        <w:tc>
          <w:tcPr>
            <w:tcW w:w="1101" w:type="dxa"/>
          </w:tcPr>
          <w:p w:rsidR="00E96E54" w:rsidRDefault="00E96E54" w:rsidP="006136E0">
            <w:pPr>
              <w:pStyle w:val="NormalWeb"/>
              <w:spacing w:before="0" w:beforeAutospacing="0" w:after="420" w:afterAutospacing="0" w:line="360" w:lineRule="auto"/>
              <w:jc w:val="both"/>
            </w:pPr>
            <w:r>
              <w:lastRenderedPageBreak/>
              <w:t xml:space="preserve">ORSIS </w:t>
            </w:r>
          </w:p>
        </w:tc>
        <w:tc>
          <w:tcPr>
            <w:tcW w:w="1984" w:type="dxa"/>
          </w:tcPr>
          <w:p w:rsidR="00E96E54" w:rsidRDefault="00E96E54" w:rsidP="00E96E54">
            <w:pPr>
              <w:pStyle w:val="NormalWeb"/>
              <w:numPr>
                <w:ilvl w:val="0"/>
                <w:numId w:val="31"/>
              </w:numPr>
              <w:spacing w:before="0" w:beforeAutospacing="0" w:after="420" w:afterAutospacing="0" w:line="360" w:lineRule="auto"/>
              <w:jc w:val="both"/>
            </w:pPr>
            <w:r>
              <w:t>Implementasi teknologi informasi.</w:t>
            </w:r>
          </w:p>
        </w:tc>
        <w:tc>
          <w:tcPr>
            <w:tcW w:w="1701" w:type="dxa"/>
          </w:tcPr>
          <w:p w:rsidR="00E96E54" w:rsidRDefault="00E96E54" w:rsidP="006136E0">
            <w:pPr>
              <w:pStyle w:val="NormalWeb"/>
              <w:spacing w:before="0" w:beforeAutospacing="0" w:after="420" w:afterAutospacing="0" w:line="360" w:lineRule="auto"/>
              <w:jc w:val="both"/>
            </w:pPr>
            <w:r>
              <w:t xml:space="preserve">Kurang tersedianya alat pengamanan </w:t>
            </w:r>
          </w:p>
        </w:tc>
        <w:tc>
          <w:tcPr>
            <w:tcW w:w="1843" w:type="dxa"/>
          </w:tcPr>
          <w:p w:rsidR="00E96E54" w:rsidRDefault="00E96E54" w:rsidP="006136E0">
            <w:pPr>
              <w:pStyle w:val="NormalWeb"/>
              <w:spacing w:before="0" w:beforeAutospacing="0" w:after="420" w:afterAutospacing="0" w:line="360" w:lineRule="auto"/>
              <w:jc w:val="both"/>
            </w:pPr>
            <w:r>
              <w:t>Pesaing mengetahui kelemahan perusahaan.</w:t>
            </w:r>
          </w:p>
        </w:tc>
        <w:tc>
          <w:tcPr>
            <w:tcW w:w="1134" w:type="dxa"/>
          </w:tcPr>
          <w:p w:rsidR="00E96E54" w:rsidRDefault="00E96E54" w:rsidP="006136E0">
            <w:pPr>
              <w:pStyle w:val="NormalWeb"/>
              <w:spacing w:before="0" w:beforeAutospacing="0" w:after="420" w:afterAutospacing="0" w:line="360" w:lineRule="auto"/>
              <w:jc w:val="both"/>
            </w:pPr>
            <w:r>
              <w:t>Orang lama:</w:t>
            </w:r>
          </w:p>
          <w:p w:rsidR="00E96E54" w:rsidRDefault="00E96E54" w:rsidP="006136E0">
            <w:pPr>
              <w:pStyle w:val="NormalWeb"/>
              <w:spacing w:before="0" w:beforeAutospacing="0" w:after="420" w:afterAutospacing="0" w:line="360" w:lineRule="auto"/>
              <w:jc w:val="both"/>
            </w:pPr>
            <w:r>
              <w:t>Dedir SD</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lastRenderedPageBreak/>
              <w:t>Divisi TI</w:t>
            </w:r>
          </w:p>
        </w:tc>
        <w:tc>
          <w:tcPr>
            <w:tcW w:w="1417" w:type="dxa"/>
          </w:tcPr>
          <w:p w:rsidR="00E96E54" w:rsidRDefault="00E96E54" w:rsidP="006136E0">
            <w:pPr>
              <w:pStyle w:val="NormalWeb"/>
              <w:spacing w:before="0" w:beforeAutospacing="0" w:after="420" w:afterAutospacing="0" w:line="360" w:lineRule="auto"/>
              <w:jc w:val="both"/>
            </w:pPr>
            <w:r>
              <w:lastRenderedPageBreak/>
              <w:t>Tinjauan ulang pengadaan alat pengamanan disesuaikan dengan perkembang</w:t>
            </w:r>
            <w:r>
              <w:lastRenderedPageBreak/>
              <w:t>an secara berkala.</w:t>
            </w:r>
          </w:p>
        </w:tc>
        <w:tc>
          <w:tcPr>
            <w:tcW w:w="709" w:type="dxa"/>
          </w:tcPr>
          <w:p w:rsidR="00E96E54" w:rsidRDefault="00E96E54" w:rsidP="006136E0">
            <w:pPr>
              <w:pStyle w:val="NormalWeb"/>
              <w:spacing w:before="0" w:beforeAutospacing="0" w:after="420" w:afterAutospacing="0" w:line="360" w:lineRule="auto"/>
              <w:jc w:val="both"/>
            </w:pPr>
            <w:r>
              <w:lastRenderedPageBreak/>
              <w:t>Orang lama:</w:t>
            </w:r>
          </w:p>
          <w:p w:rsidR="00E96E54" w:rsidRDefault="00E96E54" w:rsidP="006136E0">
            <w:pPr>
              <w:pStyle w:val="NormalWeb"/>
              <w:spacing w:before="0" w:beforeAutospacing="0" w:after="420" w:afterAutospacing="0" w:line="360" w:lineRule="auto"/>
              <w:jc w:val="both"/>
            </w:pPr>
            <w:r>
              <w:t>Dedir SD</w:t>
            </w:r>
          </w:p>
          <w:p w:rsidR="00E96E54" w:rsidRDefault="00E96E54" w:rsidP="006136E0">
            <w:pPr>
              <w:pStyle w:val="NormalWeb"/>
              <w:spacing w:before="0" w:beforeAutospacing="0" w:after="420" w:afterAutospacing="0" w:line="360" w:lineRule="auto"/>
              <w:jc w:val="both"/>
            </w:pPr>
            <w:r>
              <w:t>Oran</w:t>
            </w:r>
            <w:r>
              <w:lastRenderedPageBreak/>
              <w:t>g baru:</w:t>
            </w:r>
          </w:p>
          <w:p w:rsidR="00E96E54" w:rsidRDefault="00E96E54" w:rsidP="006136E0">
            <w:pPr>
              <w:pStyle w:val="NormalWeb"/>
              <w:spacing w:before="0" w:beforeAutospacing="0" w:after="420" w:afterAutospacing="0" w:line="360" w:lineRule="auto"/>
              <w:jc w:val="both"/>
            </w:pPr>
            <w:r>
              <w:t>Kadiv TI</w:t>
            </w:r>
          </w:p>
        </w:tc>
      </w:tr>
      <w:tr w:rsidR="00C962DC" w:rsidTr="00C962DC">
        <w:trPr>
          <w:trHeight w:val="1229"/>
        </w:trPr>
        <w:tc>
          <w:tcPr>
            <w:tcW w:w="1101" w:type="dxa"/>
          </w:tcPr>
          <w:p w:rsidR="00E96E54" w:rsidRDefault="00E96E54" w:rsidP="006136E0">
            <w:pPr>
              <w:pStyle w:val="NormalWeb"/>
              <w:spacing w:before="0" w:beforeAutospacing="0" w:after="420" w:afterAutospacing="0" w:line="360" w:lineRule="auto"/>
              <w:jc w:val="both"/>
            </w:pPr>
          </w:p>
        </w:tc>
        <w:tc>
          <w:tcPr>
            <w:tcW w:w="1984" w:type="dxa"/>
          </w:tcPr>
          <w:p w:rsidR="00E96E54" w:rsidRDefault="00E96E54" w:rsidP="00E96E54">
            <w:pPr>
              <w:pStyle w:val="NormalWeb"/>
              <w:numPr>
                <w:ilvl w:val="0"/>
                <w:numId w:val="31"/>
              </w:numPr>
              <w:spacing w:before="0" w:beforeAutospacing="0" w:after="420" w:afterAutospacing="0" w:line="360" w:lineRule="auto"/>
              <w:jc w:val="both"/>
            </w:pPr>
            <w:r>
              <w:t>Kebocoran informasi.</w:t>
            </w:r>
          </w:p>
        </w:tc>
        <w:tc>
          <w:tcPr>
            <w:tcW w:w="1701" w:type="dxa"/>
          </w:tcPr>
          <w:p w:rsidR="00E96E54" w:rsidRDefault="00E96E54" w:rsidP="006136E0">
            <w:pPr>
              <w:pStyle w:val="NormalWeb"/>
              <w:spacing w:before="0" w:beforeAutospacing="0" w:after="420" w:afterAutospacing="0" w:line="360" w:lineRule="auto"/>
              <w:jc w:val="both"/>
            </w:pPr>
            <w:r>
              <w:t>Kurang kesadaran akan keamanan informasi.</w:t>
            </w:r>
          </w:p>
        </w:tc>
        <w:tc>
          <w:tcPr>
            <w:tcW w:w="1843" w:type="dxa"/>
          </w:tcPr>
          <w:p w:rsidR="00E96E54" w:rsidRDefault="00E96E54" w:rsidP="006136E0">
            <w:pPr>
              <w:pStyle w:val="NormalWeb"/>
              <w:spacing w:before="0" w:beforeAutospacing="0" w:after="420" w:afterAutospacing="0" w:line="360" w:lineRule="auto"/>
              <w:jc w:val="both"/>
            </w:pPr>
            <w:r>
              <w:t>Sabotase.</w:t>
            </w:r>
          </w:p>
        </w:tc>
        <w:tc>
          <w:tcPr>
            <w:tcW w:w="1134" w:type="dxa"/>
          </w:tcPr>
          <w:p w:rsidR="00E96E54" w:rsidRDefault="00E96E54" w:rsidP="006136E0">
            <w:pPr>
              <w:pStyle w:val="NormalWeb"/>
              <w:spacing w:before="0" w:beforeAutospacing="0" w:after="420" w:afterAutospacing="0" w:line="360" w:lineRule="auto"/>
              <w:jc w:val="both"/>
            </w:pPr>
            <w:r>
              <w:t xml:space="preserve">Orang lama: </w:t>
            </w:r>
          </w:p>
          <w:p w:rsidR="00E96E54" w:rsidRDefault="00E96E54" w:rsidP="006136E0">
            <w:pPr>
              <w:pStyle w:val="NormalWeb"/>
              <w:spacing w:before="0" w:beforeAutospacing="0" w:after="420" w:afterAutospacing="0" w:line="360" w:lineRule="auto"/>
              <w:jc w:val="both"/>
            </w:pPr>
            <w:r>
              <w:t>Dedir SD</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t>Divisi TI</w:t>
            </w:r>
          </w:p>
        </w:tc>
        <w:tc>
          <w:tcPr>
            <w:tcW w:w="1417" w:type="dxa"/>
          </w:tcPr>
          <w:p w:rsidR="00E96E54" w:rsidRDefault="00E96E54" w:rsidP="006136E0">
            <w:pPr>
              <w:pStyle w:val="NormalWeb"/>
              <w:spacing w:before="0" w:beforeAutospacing="0" w:after="420" w:afterAutospacing="0" w:line="360" w:lineRule="auto"/>
              <w:jc w:val="both"/>
            </w:pPr>
            <w:r>
              <w:t>Membuat sistem pengendalian dengan dilakukan sosialisasi terus menerus.</w:t>
            </w:r>
          </w:p>
        </w:tc>
        <w:tc>
          <w:tcPr>
            <w:tcW w:w="709" w:type="dxa"/>
          </w:tcPr>
          <w:p w:rsidR="00E96E54" w:rsidRDefault="00E96E54" w:rsidP="006136E0">
            <w:pPr>
              <w:pStyle w:val="NormalWeb"/>
              <w:spacing w:before="0" w:beforeAutospacing="0" w:after="420" w:afterAutospacing="0" w:line="360" w:lineRule="auto"/>
              <w:jc w:val="both"/>
            </w:pPr>
            <w:r>
              <w:t>Orang lama:</w:t>
            </w:r>
          </w:p>
          <w:p w:rsidR="00E96E54" w:rsidRDefault="00E96E54" w:rsidP="006136E0">
            <w:pPr>
              <w:pStyle w:val="NormalWeb"/>
              <w:spacing w:before="0" w:beforeAutospacing="0" w:after="420" w:afterAutospacing="0" w:line="360" w:lineRule="auto"/>
              <w:jc w:val="both"/>
            </w:pPr>
            <w:r>
              <w:t>Dedir SD</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t>Kadiv TI</w:t>
            </w:r>
          </w:p>
        </w:tc>
      </w:tr>
      <w:tr w:rsidR="00C962DC" w:rsidTr="00C962DC">
        <w:trPr>
          <w:trHeight w:val="1229"/>
        </w:trPr>
        <w:tc>
          <w:tcPr>
            <w:tcW w:w="1101" w:type="dxa"/>
          </w:tcPr>
          <w:p w:rsidR="00E96E54" w:rsidRDefault="00E96E54" w:rsidP="006136E0">
            <w:pPr>
              <w:pStyle w:val="NormalWeb"/>
              <w:spacing w:before="0" w:beforeAutospacing="0" w:after="420" w:afterAutospacing="0" w:line="360" w:lineRule="auto"/>
              <w:jc w:val="both"/>
            </w:pPr>
            <w:r>
              <w:t>OPERASI</w:t>
            </w:r>
          </w:p>
        </w:tc>
        <w:tc>
          <w:tcPr>
            <w:tcW w:w="1984" w:type="dxa"/>
          </w:tcPr>
          <w:p w:rsidR="00E96E54" w:rsidRDefault="00E96E54" w:rsidP="00E96E54">
            <w:pPr>
              <w:pStyle w:val="NormalWeb"/>
              <w:numPr>
                <w:ilvl w:val="0"/>
                <w:numId w:val="32"/>
              </w:numPr>
              <w:spacing w:before="0" w:beforeAutospacing="0" w:after="420" w:afterAutospacing="0" w:line="360" w:lineRule="auto"/>
              <w:jc w:val="both"/>
            </w:pPr>
            <w:r>
              <w:t>Pengoperasian instalasi pe</w:t>
            </w:r>
            <w:r>
              <w:lastRenderedPageBreak/>
              <w:t>ngolahan limbah yang sudah mulai rusak.</w:t>
            </w:r>
          </w:p>
        </w:tc>
        <w:tc>
          <w:tcPr>
            <w:tcW w:w="1701" w:type="dxa"/>
          </w:tcPr>
          <w:p w:rsidR="00E96E54" w:rsidRDefault="00E96E54" w:rsidP="006136E0">
            <w:pPr>
              <w:pStyle w:val="NormalWeb"/>
              <w:spacing w:before="0" w:beforeAutospacing="0" w:after="420" w:afterAutospacing="0" w:line="360" w:lineRule="auto"/>
              <w:jc w:val="both"/>
            </w:pPr>
            <w:r>
              <w:lastRenderedPageBreak/>
              <w:t>Pemeliharaan/penggantian instalasi tidak dilakukan.</w:t>
            </w:r>
          </w:p>
        </w:tc>
        <w:tc>
          <w:tcPr>
            <w:tcW w:w="1843" w:type="dxa"/>
          </w:tcPr>
          <w:p w:rsidR="00E96E54" w:rsidRDefault="00E96E54" w:rsidP="006136E0">
            <w:pPr>
              <w:pStyle w:val="NormalWeb"/>
              <w:spacing w:before="0" w:beforeAutospacing="0" w:after="420" w:afterAutospacing="0" w:line="360" w:lineRule="auto"/>
              <w:jc w:val="both"/>
            </w:pPr>
            <w:r>
              <w:t xml:space="preserve">Kualitas air limbah menurun, sertifikat biru bisa dicabut, timbulnya gugatan hukum. </w:t>
            </w:r>
          </w:p>
        </w:tc>
        <w:tc>
          <w:tcPr>
            <w:tcW w:w="1134" w:type="dxa"/>
          </w:tcPr>
          <w:p w:rsidR="00E96E54" w:rsidRDefault="00E96E54" w:rsidP="006136E0">
            <w:pPr>
              <w:pStyle w:val="NormalWeb"/>
              <w:spacing w:before="0" w:beforeAutospacing="0" w:after="420" w:afterAutospacing="0" w:line="360" w:lineRule="auto"/>
              <w:jc w:val="both"/>
            </w:pPr>
            <w:r>
              <w:t>Orang lama:</w:t>
            </w:r>
          </w:p>
          <w:p w:rsidR="00E96E54" w:rsidRDefault="00E96E54" w:rsidP="006136E0">
            <w:pPr>
              <w:pStyle w:val="NormalWeb"/>
              <w:spacing w:before="0" w:beforeAutospacing="0" w:after="420" w:afterAutospacing="0" w:line="360" w:lineRule="auto"/>
              <w:jc w:val="both"/>
            </w:pPr>
            <w:r>
              <w:t>Divisi</w:t>
            </w:r>
          </w:p>
          <w:p w:rsidR="00E96E54" w:rsidRDefault="00E96E54" w:rsidP="006136E0">
            <w:pPr>
              <w:pStyle w:val="NormalWeb"/>
              <w:spacing w:before="0" w:beforeAutospacing="0" w:after="420" w:afterAutospacing="0" w:line="360" w:lineRule="auto"/>
              <w:jc w:val="both"/>
            </w:pPr>
            <w:r>
              <w:t xml:space="preserve">Dedirmin </w:t>
            </w:r>
          </w:p>
          <w:p w:rsidR="00E96E54" w:rsidRDefault="00E96E54" w:rsidP="006136E0">
            <w:pPr>
              <w:pStyle w:val="NormalWeb"/>
              <w:spacing w:before="0" w:beforeAutospacing="0" w:after="420" w:afterAutospacing="0" w:line="360" w:lineRule="auto"/>
              <w:jc w:val="both"/>
            </w:pPr>
            <w:r>
              <w:t xml:space="preserve">Orang </w:t>
            </w:r>
            <w:r>
              <w:lastRenderedPageBreak/>
              <w:t>baru:</w:t>
            </w:r>
          </w:p>
          <w:p w:rsidR="00E96E54" w:rsidRDefault="00E96E54" w:rsidP="006136E0">
            <w:pPr>
              <w:pStyle w:val="NormalWeb"/>
              <w:spacing w:before="0" w:beforeAutospacing="0" w:after="420" w:afterAutospacing="0" w:line="360" w:lineRule="auto"/>
              <w:jc w:val="both"/>
            </w:pPr>
            <w:r>
              <w:t>Divisi</w:t>
            </w:r>
          </w:p>
          <w:p w:rsidR="00E96E54" w:rsidRDefault="00E96E54" w:rsidP="006136E0">
            <w:pPr>
              <w:pStyle w:val="NormalWeb"/>
              <w:spacing w:before="0" w:beforeAutospacing="0" w:after="420" w:afterAutospacing="0" w:line="360" w:lineRule="auto"/>
              <w:jc w:val="both"/>
            </w:pPr>
            <w:r>
              <w:t>Divisi Pam &amp; K3LH.</w:t>
            </w:r>
          </w:p>
        </w:tc>
        <w:tc>
          <w:tcPr>
            <w:tcW w:w="1417" w:type="dxa"/>
          </w:tcPr>
          <w:p w:rsidR="00E96E54" w:rsidRDefault="00E96E54" w:rsidP="00E96E54">
            <w:pPr>
              <w:pStyle w:val="NormalWeb"/>
              <w:numPr>
                <w:ilvl w:val="0"/>
                <w:numId w:val="33"/>
              </w:numPr>
              <w:spacing w:before="0" w:beforeAutospacing="0" w:after="420" w:afterAutospacing="0" w:line="360" w:lineRule="auto"/>
              <w:jc w:val="both"/>
            </w:pPr>
            <w:r>
              <w:lastRenderedPageBreak/>
              <w:t xml:space="preserve">Penggantian bertahap instalasi pengolahan </w:t>
            </w:r>
            <w:r>
              <w:lastRenderedPageBreak/>
              <w:t>limbah.</w:t>
            </w:r>
          </w:p>
          <w:p w:rsidR="00E96E54" w:rsidRDefault="00E96E54" w:rsidP="00E96E54">
            <w:pPr>
              <w:pStyle w:val="NormalWeb"/>
              <w:numPr>
                <w:ilvl w:val="0"/>
                <w:numId w:val="33"/>
              </w:numPr>
              <w:spacing w:before="0" w:beforeAutospacing="0" w:after="420" w:afterAutospacing="0" w:line="360" w:lineRule="auto"/>
              <w:jc w:val="both"/>
            </w:pPr>
            <w:r>
              <w:t xml:space="preserve">Pemeliharaan dan perbaikan instalasi yang ada. </w:t>
            </w:r>
          </w:p>
        </w:tc>
        <w:tc>
          <w:tcPr>
            <w:tcW w:w="709" w:type="dxa"/>
          </w:tcPr>
          <w:p w:rsidR="00E96E54" w:rsidRDefault="00E96E54" w:rsidP="006136E0">
            <w:pPr>
              <w:pStyle w:val="NormalWeb"/>
              <w:spacing w:before="0" w:beforeAutospacing="0" w:after="420" w:afterAutospacing="0" w:line="360" w:lineRule="auto"/>
              <w:jc w:val="both"/>
            </w:pPr>
            <w:r>
              <w:lastRenderedPageBreak/>
              <w:t>Orang lama:</w:t>
            </w:r>
          </w:p>
          <w:p w:rsidR="00E96E54" w:rsidRDefault="00E96E54" w:rsidP="006136E0">
            <w:pPr>
              <w:pStyle w:val="NormalWeb"/>
              <w:spacing w:before="0" w:beforeAutospacing="0" w:after="420" w:afterAutospacing="0" w:line="360" w:lineRule="auto"/>
              <w:jc w:val="both"/>
            </w:pPr>
            <w:r>
              <w:t>Dedirmin</w:t>
            </w:r>
          </w:p>
          <w:p w:rsidR="00E96E54" w:rsidRDefault="00E96E54" w:rsidP="006136E0">
            <w:pPr>
              <w:pStyle w:val="NormalWeb"/>
              <w:spacing w:before="0" w:beforeAutospacing="0" w:after="420" w:afterAutospacing="0" w:line="360" w:lineRule="auto"/>
              <w:jc w:val="both"/>
            </w:pPr>
            <w:r>
              <w:t xml:space="preserve">Orang </w:t>
            </w:r>
            <w:r>
              <w:lastRenderedPageBreak/>
              <w:t>baru:</w:t>
            </w:r>
          </w:p>
          <w:p w:rsidR="00E96E54" w:rsidRDefault="00E96E54" w:rsidP="006136E0">
            <w:pPr>
              <w:pStyle w:val="NormalWeb"/>
              <w:spacing w:before="0" w:beforeAutospacing="0" w:after="420" w:afterAutospacing="0" w:line="360" w:lineRule="auto"/>
              <w:jc w:val="both"/>
            </w:pPr>
            <w:r>
              <w:t xml:space="preserve">Kadiv </w:t>
            </w:r>
          </w:p>
          <w:p w:rsidR="00E96E54" w:rsidRDefault="00E96E54" w:rsidP="006136E0">
            <w:pPr>
              <w:pStyle w:val="NormalWeb"/>
              <w:spacing w:before="0" w:beforeAutospacing="0" w:after="420" w:afterAutospacing="0" w:line="360" w:lineRule="auto"/>
              <w:jc w:val="both"/>
            </w:pPr>
            <w:r>
              <w:t>Pam &amp; K3LH</w:t>
            </w:r>
          </w:p>
        </w:tc>
      </w:tr>
      <w:tr w:rsidR="00C962DC" w:rsidTr="00C962DC">
        <w:trPr>
          <w:trHeight w:val="1229"/>
        </w:trPr>
        <w:tc>
          <w:tcPr>
            <w:tcW w:w="1101" w:type="dxa"/>
          </w:tcPr>
          <w:p w:rsidR="00E96E54" w:rsidRDefault="00E96E54" w:rsidP="006136E0">
            <w:pPr>
              <w:pStyle w:val="NormalWeb"/>
              <w:spacing w:before="0" w:beforeAutospacing="0" w:after="420" w:afterAutospacing="0" w:line="360" w:lineRule="auto"/>
              <w:jc w:val="both"/>
            </w:pPr>
          </w:p>
        </w:tc>
        <w:tc>
          <w:tcPr>
            <w:tcW w:w="1984" w:type="dxa"/>
          </w:tcPr>
          <w:p w:rsidR="00E96E54" w:rsidRDefault="00E96E54" w:rsidP="00E96E54">
            <w:pPr>
              <w:pStyle w:val="NormalWeb"/>
              <w:numPr>
                <w:ilvl w:val="0"/>
                <w:numId w:val="32"/>
              </w:numPr>
              <w:spacing w:before="0" w:beforeAutospacing="0" w:after="420" w:afterAutospacing="0" w:line="360" w:lineRule="auto"/>
              <w:jc w:val="both"/>
            </w:pPr>
            <w:r>
              <w:t>Pelaksanaan produksi bersamaan dengan pe</w:t>
            </w:r>
            <w:r>
              <w:lastRenderedPageBreak/>
              <w:t>ngembangan produksi.</w:t>
            </w:r>
          </w:p>
        </w:tc>
        <w:tc>
          <w:tcPr>
            <w:tcW w:w="1701" w:type="dxa"/>
          </w:tcPr>
          <w:p w:rsidR="00E96E54" w:rsidRDefault="00E96E54" w:rsidP="006136E0">
            <w:pPr>
              <w:pStyle w:val="NormalWeb"/>
              <w:spacing w:before="0" w:beforeAutospacing="0" w:after="420" w:afterAutospacing="0" w:line="360" w:lineRule="auto"/>
              <w:jc w:val="both"/>
            </w:pPr>
            <w:r>
              <w:lastRenderedPageBreak/>
              <w:t xml:space="preserve">Rencana dan pengendalian tahapan pengembangan produk dan produksi belum standar. </w:t>
            </w:r>
          </w:p>
        </w:tc>
        <w:tc>
          <w:tcPr>
            <w:tcW w:w="1843" w:type="dxa"/>
          </w:tcPr>
          <w:p w:rsidR="00E96E54" w:rsidRDefault="00E96E54" w:rsidP="006136E0">
            <w:pPr>
              <w:pStyle w:val="NormalWeb"/>
              <w:spacing w:before="0" w:beforeAutospacing="0" w:after="420" w:afterAutospacing="0" w:line="360" w:lineRule="auto"/>
              <w:jc w:val="both"/>
            </w:pPr>
            <w:r>
              <w:t>Biaya dan waktu naik. Banyak perubahan selama proses produksi berjalan.</w:t>
            </w:r>
          </w:p>
        </w:tc>
        <w:tc>
          <w:tcPr>
            <w:tcW w:w="1134" w:type="dxa"/>
          </w:tcPr>
          <w:p w:rsidR="00E96E54" w:rsidRDefault="00E96E54" w:rsidP="006136E0">
            <w:pPr>
              <w:pStyle w:val="NormalWeb"/>
              <w:spacing w:before="0" w:beforeAutospacing="0" w:after="420" w:afterAutospacing="0" w:line="360" w:lineRule="auto"/>
              <w:jc w:val="both"/>
            </w:pPr>
            <w:r>
              <w:t>Orang lama:</w:t>
            </w:r>
          </w:p>
          <w:p w:rsidR="00E96E54" w:rsidRDefault="00E96E54" w:rsidP="006136E0">
            <w:pPr>
              <w:pStyle w:val="NormalWeb"/>
              <w:spacing w:before="0" w:beforeAutospacing="0" w:after="420" w:afterAutospacing="0" w:line="360" w:lineRule="auto"/>
              <w:jc w:val="both"/>
            </w:pPr>
            <w:r>
              <w:t>Divisi</w:t>
            </w:r>
          </w:p>
          <w:p w:rsidR="00E96E54" w:rsidRDefault="00E96E54" w:rsidP="006136E0">
            <w:pPr>
              <w:pStyle w:val="NormalWeb"/>
              <w:spacing w:before="0" w:beforeAutospacing="0" w:after="420" w:afterAutospacing="0" w:line="360" w:lineRule="auto"/>
              <w:jc w:val="both"/>
            </w:pPr>
            <w:r>
              <w:t>Dedir Litbang</w:t>
            </w:r>
          </w:p>
          <w:p w:rsidR="00E96E54" w:rsidRDefault="00E96E54" w:rsidP="006136E0">
            <w:pPr>
              <w:pStyle w:val="NormalWeb"/>
              <w:spacing w:before="0" w:beforeAutospacing="0" w:after="420" w:afterAutospacing="0" w:line="360" w:lineRule="auto"/>
              <w:jc w:val="both"/>
            </w:pPr>
            <w:r>
              <w:t>Dedir PP</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t>Divisi Produksi</w:t>
            </w:r>
          </w:p>
          <w:p w:rsidR="00E96E54" w:rsidRDefault="00E96E54" w:rsidP="006136E0">
            <w:pPr>
              <w:pStyle w:val="NormalWeb"/>
              <w:spacing w:before="0" w:beforeAutospacing="0" w:after="420" w:afterAutospacing="0" w:line="360" w:lineRule="auto"/>
              <w:jc w:val="both"/>
            </w:pPr>
            <w:r>
              <w:lastRenderedPageBreak/>
              <w:t>Divisi Bangprodses</w:t>
            </w:r>
          </w:p>
        </w:tc>
        <w:tc>
          <w:tcPr>
            <w:tcW w:w="1417" w:type="dxa"/>
          </w:tcPr>
          <w:p w:rsidR="00E96E54" w:rsidRDefault="00E96E54" w:rsidP="00E96E54">
            <w:pPr>
              <w:pStyle w:val="NormalWeb"/>
              <w:numPr>
                <w:ilvl w:val="0"/>
                <w:numId w:val="34"/>
              </w:numPr>
              <w:spacing w:before="0" w:beforeAutospacing="0" w:after="420" w:afterAutospacing="0" w:line="360" w:lineRule="auto"/>
              <w:jc w:val="both"/>
            </w:pPr>
            <w:r>
              <w:lastRenderedPageBreak/>
              <w:t>Standarisasi siklus hidup produk.</w:t>
            </w:r>
          </w:p>
          <w:p w:rsidR="00E96E54" w:rsidRDefault="00E96E54" w:rsidP="00E96E54">
            <w:pPr>
              <w:pStyle w:val="NormalWeb"/>
              <w:numPr>
                <w:ilvl w:val="0"/>
                <w:numId w:val="34"/>
              </w:numPr>
              <w:spacing w:before="0" w:beforeAutospacing="0" w:after="420" w:afterAutospacing="0" w:line="360" w:lineRule="auto"/>
              <w:jc w:val="both"/>
            </w:pPr>
            <w:r>
              <w:t>Implementasi PLM (</w:t>
            </w:r>
            <w:r w:rsidRPr="008C312A">
              <w:rPr>
                <w:i/>
              </w:rPr>
              <w:t>Pro</w:t>
            </w:r>
            <w:r w:rsidRPr="008C312A">
              <w:rPr>
                <w:i/>
              </w:rPr>
              <w:lastRenderedPageBreak/>
              <w:t>duct lifecycle management</w:t>
            </w:r>
            <w:r>
              <w:t>).</w:t>
            </w:r>
          </w:p>
          <w:p w:rsidR="00E96E54" w:rsidRDefault="00E96E54" w:rsidP="00E96E54">
            <w:pPr>
              <w:pStyle w:val="NormalWeb"/>
              <w:numPr>
                <w:ilvl w:val="0"/>
                <w:numId w:val="34"/>
              </w:numPr>
              <w:spacing w:before="0" w:beforeAutospacing="0" w:after="420" w:afterAutospacing="0" w:line="360" w:lineRule="auto"/>
              <w:jc w:val="both"/>
            </w:pPr>
            <w:r>
              <w:t>Perencanaan pemasaran produk baru.</w:t>
            </w:r>
          </w:p>
        </w:tc>
        <w:tc>
          <w:tcPr>
            <w:tcW w:w="709" w:type="dxa"/>
          </w:tcPr>
          <w:p w:rsidR="00E96E54" w:rsidRDefault="00E96E54" w:rsidP="006136E0">
            <w:pPr>
              <w:pStyle w:val="NormalWeb"/>
              <w:spacing w:before="0" w:beforeAutospacing="0" w:after="420" w:afterAutospacing="0" w:line="360" w:lineRule="auto"/>
              <w:jc w:val="both"/>
            </w:pPr>
            <w:r>
              <w:lastRenderedPageBreak/>
              <w:t>Orang lama:</w:t>
            </w:r>
          </w:p>
          <w:p w:rsidR="00E96E54" w:rsidRDefault="00E96E54" w:rsidP="006136E0">
            <w:pPr>
              <w:pStyle w:val="NormalWeb"/>
              <w:spacing w:before="0" w:beforeAutospacing="0" w:after="420" w:afterAutospacing="0" w:line="360" w:lineRule="auto"/>
              <w:jc w:val="both"/>
            </w:pPr>
            <w:r>
              <w:t>Dedir Litbang</w:t>
            </w:r>
          </w:p>
          <w:p w:rsidR="00E96E54" w:rsidRDefault="00E96E54" w:rsidP="006136E0">
            <w:pPr>
              <w:pStyle w:val="NormalWeb"/>
              <w:spacing w:before="0" w:beforeAutospacing="0" w:after="420" w:afterAutospacing="0" w:line="360" w:lineRule="auto"/>
              <w:jc w:val="both"/>
            </w:pPr>
            <w:r>
              <w:t xml:space="preserve">Kadiv </w:t>
            </w:r>
          </w:p>
          <w:p w:rsidR="00E96E54" w:rsidRDefault="00E96E54" w:rsidP="006136E0">
            <w:pPr>
              <w:pStyle w:val="NormalWeb"/>
              <w:spacing w:before="0" w:beforeAutospacing="0" w:after="420" w:afterAutospacing="0" w:line="360" w:lineRule="auto"/>
              <w:jc w:val="both"/>
            </w:pPr>
            <w:r>
              <w:t>Orang baru</w:t>
            </w:r>
            <w:r>
              <w:lastRenderedPageBreak/>
              <w:t>:</w:t>
            </w:r>
          </w:p>
          <w:p w:rsidR="00E96E54" w:rsidRDefault="00E96E54" w:rsidP="006136E0">
            <w:pPr>
              <w:pStyle w:val="NormalWeb"/>
              <w:spacing w:before="0" w:beforeAutospacing="0" w:after="420" w:afterAutospacing="0" w:line="360" w:lineRule="auto"/>
              <w:jc w:val="both"/>
            </w:pPr>
            <w:r>
              <w:t>Kadiv Bangprodses</w:t>
            </w:r>
          </w:p>
          <w:p w:rsidR="00E96E54" w:rsidRDefault="00E96E54" w:rsidP="006136E0">
            <w:pPr>
              <w:pStyle w:val="NormalWeb"/>
              <w:spacing w:before="0" w:beforeAutospacing="0" w:after="420" w:afterAutospacing="0" w:line="360" w:lineRule="auto"/>
              <w:jc w:val="both"/>
            </w:pPr>
            <w:r>
              <w:t>Kadivisi Produksi</w:t>
            </w:r>
          </w:p>
        </w:tc>
      </w:tr>
      <w:tr w:rsidR="00C962DC" w:rsidTr="00C962DC">
        <w:trPr>
          <w:trHeight w:val="1229"/>
        </w:trPr>
        <w:tc>
          <w:tcPr>
            <w:tcW w:w="1101" w:type="dxa"/>
          </w:tcPr>
          <w:p w:rsidR="00E96E54" w:rsidRDefault="00E96E54" w:rsidP="006136E0">
            <w:pPr>
              <w:pStyle w:val="NormalWeb"/>
              <w:spacing w:before="0" w:beforeAutospacing="0" w:after="420" w:afterAutospacing="0" w:line="360" w:lineRule="auto"/>
              <w:jc w:val="both"/>
            </w:pPr>
            <w:r>
              <w:lastRenderedPageBreak/>
              <w:t>KEUANGAN</w:t>
            </w:r>
          </w:p>
        </w:tc>
        <w:tc>
          <w:tcPr>
            <w:tcW w:w="1984" w:type="dxa"/>
          </w:tcPr>
          <w:p w:rsidR="00E96E54" w:rsidRDefault="00E96E54" w:rsidP="00E96E54">
            <w:pPr>
              <w:pStyle w:val="NormalWeb"/>
              <w:numPr>
                <w:ilvl w:val="0"/>
                <w:numId w:val="35"/>
              </w:numPr>
              <w:spacing w:before="0" w:beforeAutospacing="0" w:after="420" w:afterAutospacing="0" w:line="360" w:lineRule="auto"/>
              <w:jc w:val="both"/>
            </w:pPr>
            <w:r>
              <w:t>Kecukupan liku</w:t>
            </w:r>
            <w:r>
              <w:lastRenderedPageBreak/>
              <w:t>iditas</w:t>
            </w:r>
          </w:p>
        </w:tc>
        <w:tc>
          <w:tcPr>
            <w:tcW w:w="1701" w:type="dxa"/>
          </w:tcPr>
          <w:p w:rsidR="00E96E54" w:rsidRDefault="00E96E54" w:rsidP="00E96E54">
            <w:pPr>
              <w:pStyle w:val="NormalWeb"/>
              <w:numPr>
                <w:ilvl w:val="0"/>
                <w:numId w:val="36"/>
              </w:numPr>
              <w:spacing w:before="0" w:beforeAutospacing="0" w:after="420" w:afterAutospacing="0" w:line="360" w:lineRule="auto"/>
              <w:jc w:val="both"/>
            </w:pPr>
            <w:r>
              <w:lastRenderedPageBreak/>
              <w:t>Piutang macet</w:t>
            </w:r>
          </w:p>
          <w:p w:rsidR="00E96E54" w:rsidRDefault="00E96E54" w:rsidP="00E96E54">
            <w:pPr>
              <w:pStyle w:val="NormalWeb"/>
              <w:numPr>
                <w:ilvl w:val="0"/>
                <w:numId w:val="36"/>
              </w:numPr>
              <w:spacing w:before="0" w:beforeAutospacing="0" w:after="420" w:afterAutospacing="0" w:line="360" w:lineRule="auto"/>
              <w:jc w:val="both"/>
            </w:pPr>
            <w:r>
              <w:t>Persediaan tinggi</w:t>
            </w:r>
          </w:p>
          <w:p w:rsidR="00E96E54" w:rsidRDefault="00E96E54" w:rsidP="00E96E54">
            <w:pPr>
              <w:pStyle w:val="NormalWeb"/>
              <w:numPr>
                <w:ilvl w:val="0"/>
                <w:numId w:val="36"/>
              </w:numPr>
              <w:spacing w:before="0" w:beforeAutospacing="0" w:after="420" w:afterAutospacing="0" w:line="360" w:lineRule="auto"/>
              <w:jc w:val="both"/>
            </w:pPr>
            <w:r w:rsidRPr="00B8762B">
              <w:rPr>
                <w:i/>
              </w:rPr>
              <w:t>Delivery</w:t>
            </w:r>
            <w:r>
              <w:t xml:space="preserve"> terlambat. </w:t>
            </w:r>
          </w:p>
        </w:tc>
        <w:tc>
          <w:tcPr>
            <w:tcW w:w="1843" w:type="dxa"/>
          </w:tcPr>
          <w:p w:rsidR="00E96E54" w:rsidRDefault="00E96E54" w:rsidP="00E96E54">
            <w:pPr>
              <w:pStyle w:val="NormalWeb"/>
              <w:numPr>
                <w:ilvl w:val="0"/>
                <w:numId w:val="37"/>
              </w:numPr>
              <w:spacing w:before="0" w:beforeAutospacing="0" w:after="420" w:afterAutospacing="0" w:line="360" w:lineRule="auto"/>
              <w:jc w:val="both"/>
            </w:pPr>
            <w:r>
              <w:t>Operasional perusahaan terganggu.</w:t>
            </w:r>
          </w:p>
          <w:p w:rsidR="00E96E54" w:rsidRDefault="00E96E54" w:rsidP="00E96E54">
            <w:pPr>
              <w:pStyle w:val="NormalWeb"/>
              <w:numPr>
                <w:ilvl w:val="0"/>
                <w:numId w:val="37"/>
              </w:numPr>
              <w:spacing w:before="0" w:beforeAutospacing="0" w:after="420" w:afterAutospacing="0" w:line="360" w:lineRule="auto"/>
              <w:jc w:val="both"/>
            </w:pPr>
            <w:r>
              <w:t>Pinjaman bank meningkat.</w:t>
            </w:r>
          </w:p>
          <w:p w:rsidR="00E96E54" w:rsidRDefault="00E96E54" w:rsidP="00E96E54">
            <w:pPr>
              <w:pStyle w:val="NormalWeb"/>
              <w:numPr>
                <w:ilvl w:val="0"/>
                <w:numId w:val="37"/>
              </w:numPr>
              <w:spacing w:before="0" w:beforeAutospacing="0" w:after="420" w:afterAutospacing="0" w:line="360" w:lineRule="auto"/>
              <w:jc w:val="both"/>
            </w:pPr>
            <w:r>
              <w:t xml:space="preserve">Pertumbuhan </w:t>
            </w:r>
            <w:r>
              <w:lastRenderedPageBreak/>
              <w:t>usaha lambat.</w:t>
            </w:r>
          </w:p>
          <w:p w:rsidR="00E96E54" w:rsidRDefault="00E96E54" w:rsidP="00E96E54">
            <w:pPr>
              <w:pStyle w:val="NormalWeb"/>
              <w:numPr>
                <w:ilvl w:val="0"/>
                <w:numId w:val="37"/>
              </w:numPr>
              <w:spacing w:before="0" w:beforeAutospacing="0" w:after="420" w:afterAutospacing="0" w:line="360" w:lineRule="auto"/>
              <w:jc w:val="both"/>
            </w:pPr>
            <w:r>
              <w:t>Kredibilitas turun.</w:t>
            </w:r>
          </w:p>
        </w:tc>
        <w:tc>
          <w:tcPr>
            <w:tcW w:w="1134" w:type="dxa"/>
          </w:tcPr>
          <w:p w:rsidR="00E96E54" w:rsidRDefault="00E96E54" w:rsidP="006136E0">
            <w:pPr>
              <w:pStyle w:val="NormalWeb"/>
              <w:spacing w:before="0" w:beforeAutospacing="0" w:after="420" w:afterAutospacing="0" w:line="360" w:lineRule="auto"/>
              <w:jc w:val="both"/>
            </w:pPr>
            <w:r>
              <w:lastRenderedPageBreak/>
              <w:t>Orang lama:</w:t>
            </w:r>
          </w:p>
          <w:p w:rsidR="00E96E54" w:rsidRDefault="00E96E54" w:rsidP="006136E0">
            <w:pPr>
              <w:pStyle w:val="NormalWeb"/>
              <w:spacing w:before="0" w:beforeAutospacing="0" w:after="420" w:afterAutospacing="0" w:line="360" w:lineRule="auto"/>
              <w:jc w:val="both"/>
            </w:pPr>
            <w:r>
              <w:t>Dedir KU</w:t>
            </w:r>
          </w:p>
          <w:p w:rsidR="00E96E54" w:rsidRDefault="00E96E54" w:rsidP="006136E0">
            <w:pPr>
              <w:pStyle w:val="NormalWeb"/>
              <w:spacing w:before="0" w:beforeAutospacing="0" w:after="420" w:afterAutospacing="0" w:line="360" w:lineRule="auto"/>
              <w:jc w:val="both"/>
            </w:pPr>
            <w:r>
              <w:t>Dedir Min</w:t>
            </w:r>
          </w:p>
          <w:p w:rsidR="00E96E54" w:rsidRDefault="00E96E54" w:rsidP="006136E0">
            <w:pPr>
              <w:pStyle w:val="NormalWeb"/>
              <w:spacing w:before="0" w:beforeAutospacing="0" w:after="420" w:afterAutospacing="0" w:line="360" w:lineRule="auto"/>
              <w:jc w:val="both"/>
            </w:pPr>
            <w:r>
              <w:t>Divisi</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lastRenderedPageBreak/>
              <w:t>Divisi Ku</w:t>
            </w:r>
          </w:p>
          <w:p w:rsidR="00E96E54" w:rsidRDefault="00E96E54" w:rsidP="006136E0">
            <w:pPr>
              <w:pStyle w:val="NormalWeb"/>
              <w:spacing w:before="0" w:beforeAutospacing="0" w:after="420" w:afterAutospacing="0" w:line="360" w:lineRule="auto"/>
              <w:jc w:val="both"/>
            </w:pPr>
            <w:r>
              <w:t>Divisi APP</w:t>
            </w:r>
          </w:p>
          <w:p w:rsidR="00E96E54" w:rsidRDefault="00E96E54" w:rsidP="006136E0">
            <w:pPr>
              <w:pStyle w:val="NormalWeb"/>
              <w:spacing w:before="0" w:beforeAutospacing="0" w:after="420" w:afterAutospacing="0" w:line="360" w:lineRule="auto"/>
              <w:jc w:val="both"/>
            </w:pPr>
            <w:r>
              <w:t>Divisi Produksi</w:t>
            </w:r>
          </w:p>
        </w:tc>
        <w:tc>
          <w:tcPr>
            <w:tcW w:w="1417" w:type="dxa"/>
          </w:tcPr>
          <w:p w:rsidR="00E96E54" w:rsidRDefault="00E96E54" w:rsidP="00E96E54">
            <w:pPr>
              <w:pStyle w:val="NormalWeb"/>
              <w:numPr>
                <w:ilvl w:val="0"/>
                <w:numId w:val="38"/>
              </w:numPr>
              <w:spacing w:before="0" w:beforeAutospacing="0" w:after="420" w:afterAutospacing="0" w:line="360" w:lineRule="auto"/>
              <w:jc w:val="both"/>
            </w:pPr>
            <w:r>
              <w:lastRenderedPageBreak/>
              <w:t>Mempercepat penagihan.</w:t>
            </w:r>
          </w:p>
          <w:p w:rsidR="00E96E54" w:rsidRDefault="00E96E54" w:rsidP="00E96E54">
            <w:pPr>
              <w:pStyle w:val="NormalWeb"/>
              <w:numPr>
                <w:ilvl w:val="0"/>
                <w:numId w:val="38"/>
              </w:numPr>
              <w:spacing w:before="0" w:beforeAutospacing="0" w:after="420" w:afterAutospacing="0" w:line="360" w:lineRule="auto"/>
              <w:jc w:val="both"/>
            </w:pPr>
            <w:r>
              <w:t xml:space="preserve">Sinkronisasi pengadaan, </w:t>
            </w:r>
            <w:r>
              <w:lastRenderedPageBreak/>
              <w:t>persediaan dan produksi.</w:t>
            </w:r>
          </w:p>
          <w:p w:rsidR="00E96E54" w:rsidRDefault="00E96E54" w:rsidP="00E96E54">
            <w:pPr>
              <w:pStyle w:val="NormalWeb"/>
              <w:numPr>
                <w:ilvl w:val="0"/>
                <w:numId w:val="38"/>
              </w:numPr>
              <w:spacing w:before="0" w:beforeAutospacing="0" w:after="420" w:afterAutospacing="0" w:line="360" w:lineRule="auto"/>
              <w:jc w:val="both"/>
            </w:pPr>
            <w:r>
              <w:t>Melakukan efisiensi.</w:t>
            </w:r>
          </w:p>
          <w:p w:rsidR="00E96E54" w:rsidRDefault="00E96E54" w:rsidP="00E96E54">
            <w:pPr>
              <w:pStyle w:val="NormalWeb"/>
              <w:numPr>
                <w:ilvl w:val="0"/>
                <w:numId w:val="38"/>
              </w:numPr>
              <w:spacing w:before="0" w:beforeAutospacing="0" w:after="420" w:afterAutospacing="0" w:line="360" w:lineRule="auto"/>
              <w:jc w:val="both"/>
            </w:pPr>
            <w:r w:rsidRPr="00FC0B13">
              <w:rPr>
                <w:i/>
              </w:rPr>
              <w:t>Delivery</w:t>
            </w:r>
            <w:r>
              <w:t xml:space="preserve"> tepat waktu.</w:t>
            </w:r>
          </w:p>
        </w:tc>
        <w:tc>
          <w:tcPr>
            <w:tcW w:w="709" w:type="dxa"/>
          </w:tcPr>
          <w:p w:rsidR="00E96E54" w:rsidRDefault="00E96E54" w:rsidP="006136E0">
            <w:pPr>
              <w:pStyle w:val="NormalWeb"/>
              <w:spacing w:before="0" w:beforeAutospacing="0" w:after="420" w:afterAutospacing="0" w:line="360" w:lineRule="auto"/>
              <w:jc w:val="both"/>
            </w:pPr>
            <w:r>
              <w:lastRenderedPageBreak/>
              <w:t>Orang lama:</w:t>
            </w:r>
          </w:p>
          <w:p w:rsidR="00E96E54" w:rsidRDefault="00E96E54" w:rsidP="006136E0">
            <w:pPr>
              <w:pStyle w:val="NormalWeb"/>
              <w:spacing w:before="0" w:beforeAutospacing="0" w:after="420" w:afterAutospacing="0" w:line="360" w:lineRule="auto"/>
              <w:jc w:val="both"/>
            </w:pPr>
            <w:r>
              <w:t>Dedir KU</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t>Kadi</w:t>
            </w:r>
            <w:r>
              <w:lastRenderedPageBreak/>
              <w:t xml:space="preserve">vku </w:t>
            </w:r>
          </w:p>
        </w:tc>
      </w:tr>
      <w:tr w:rsidR="00E96E54" w:rsidTr="00C962DC">
        <w:trPr>
          <w:trHeight w:val="1229"/>
        </w:trPr>
        <w:tc>
          <w:tcPr>
            <w:tcW w:w="1101" w:type="dxa"/>
          </w:tcPr>
          <w:p w:rsidR="00E96E54" w:rsidRDefault="00E96E54" w:rsidP="006136E0">
            <w:pPr>
              <w:pStyle w:val="NormalWeb"/>
              <w:spacing w:before="0" w:beforeAutospacing="0" w:after="420" w:afterAutospacing="0" w:line="360" w:lineRule="auto"/>
              <w:jc w:val="both"/>
            </w:pPr>
          </w:p>
        </w:tc>
        <w:tc>
          <w:tcPr>
            <w:tcW w:w="1984" w:type="dxa"/>
          </w:tcPr>
          <w:p w:rsidR="00E96E54" w:rsidRDefault="00E96E54" w:rsidP="00E96E54">
            <w:pPr>
              <w:pStyle w:val="NormalWeb"/>
              <w:numPr>
                <w:ilvl w:val="0"/>
                <w:numId w:val="35"/>
              </w:numPr>
              <w:spacing w:before="0" w:beforeAutospacing="0" w:after="420" w:afterAutospacing="0" w:line="360" w:lineRule="auto"/>
              <w:jc w:val="both"/>
            </w:pPr>
            <w:r>
              <w:t>Bunga bank men</w:t>
            </w:r>
            <w:r>
              <w:lastRenderedPageBreak/>
              <w:t xml:space="preserve">ingkat </w:t>
            </w:r>
          </w:p>
        </w:tc>
        <w:tc>
          <w:tcPr>
            <w:tcW w:w="1701" w:type="dxa"/>
          </w:tcPr>
          <w:p w:rsidR="00E96E54" w:rsidRDefault="00E96E54" w:rsidP="006136E0">
            <w:pPr>
              <w:pStyle w:val="NormalWeb"/>
              <w:spacing w:before="0" w:beforeAutospacing="0" w:after="420" w:afterAutospacing="0" w:line="360" w:lineRule="auto"/>
              <w:ind w:left="720"/>
              <w:jc w:val="both"/>
            </w:pPr>
            <w:r>
              <w:lastRenderedPageBreak/>
              <w:t>Kredit tinggi</w:t>
            </w:r>
          </w:p>
        </w:tc>
        <w:tc>
          <w:tcPr>
            <w:tcW w:w="1843" w:type="dxa"/>
          </w:tcPr>
          <w:p w:rsidR="00E96E54" w:rsidRDefault="00E96E54" w:rsidP="006136E0">
            <w:pPr>
              <w:pStyle w:val="NormalWeb"/>
              <w:spacing w:before="0" w:beforeAutospacing="0" w:after="420" w:afterAutospacing="0" w:line="360" w:lineRule="auto"/>
              <w:ind w:left="360"/>
              <w:jc w:val="both"/>
            </w:pPr>
            <w:r>
              <w:t>Memperkecil laba</w:t>
            </w:r>
          </w:p>
        </w:tc>
        <w:tc>
          <w:tcPr>
            <w:tcW w:w="1134" w:type="dxa"/>
          </w:tcPr>
          <w:p w:rsidR="00E96E54" w:rsidRDefault="00E96E54" w:rsidP="006136E0">
            <w:pPr>
              <w:pStyle w:val="NormalWeb"/>
              <w:spacing w:before="0" w:beforeAutospacing="0" w:after="420" w:afterAutospacing="0" w:line="360" w:lineRule="auto"/>
              <w:jc w:val="both"/>
            </w:pPr>
            <w:r>
              <w:t>Orang lama:</w:t>
            </w:r>
          </w:p>
          <w:p w:rsidR="00E96E54" w:rsidRDefault="00E96E54" w:rsidP="006136E0">
            <w:pPr>
              <w:pStyle w:val="NormalWeb"/>
              <w:spacing w:before="0" w:beforeAutospacing="0" w:after="420" w:afterAutospacing="0" w:line="360" w:lineRule="auto"/>
              <w:jc w:val="both"/>
            </w:pPr>
            <w:r>
              <w:t>Dedir KU</w:t>
            </w:r>
          </w:p>
          <w:p w:rsidR="00E96E54" w:rsidRDefault="00E96E54" w:rsidP="006136E0">
            <w:pPr>
              <w:pStyle w:val="NormalWeb"/>
              <w:spacing w:before="0" w:beforeAutospacing="0" w:after="420" w:afterAutospacing="0" w:line="360" w:lineRule="auto"/>
              <w:jc w:val="both"/>
            </w:pPr>
            <w:r>
              <w:t>Dedir Min</w:t>
            </w:r>
          </w:p>
          <w:p w:rsidR="00E96E54" w:rsidRDefault="00E96E54" w:rsidP="006136E0">
            <w:pPr>
              <w:pStyle w:val="NormalWeb"/>
              <w:spacing w:before="0" w:beforeAutospacing="0" w:after="420" w:afterAutospacing="0" w:line="360" w:lineRule="auto"/>
              <w:jc w:val="both"/>
            </w:pPr>
            <w:r>
              <w:t>Divisi</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lastRenderedPageBreak/>
              <w:t>Divisi KU</w:t>
            </w:r>
          </w:p>
          <w:p w:rsidR="00E96E54" w:rsidRDefault="00E96E54" w:rsidP="006136E0">
            <w:pPr>
              <w:pStyle w:val="NormalWeb"/>
              <w:spacing w:before="0" w:beforeAutospacing="0" w:after="420" w:afterAutospacing="0" w:line="360" w:lineRule="auto"/>
              <w:jc w:val="both"/>
            </w:pPr>
            <w:r>
              <w:t>Divisi APP</w:t>
            </w:r>
          </w:p>
          <w:p w:rsidR="00E96E54" w:rsidRDefault="00E96E54" w:rsidP="006136E0">
            <w:pPr>
              <w:pStyle w:val="NormalWeb"/>
              <w:spacing w:before="0" w:beforeAutospacing="0" w:after="420" w:afterAutospacing="0" w:line="360" w:lineRule="auto"/>
              <w:jc w:val="both"/>
            </w:pPr>
            <w:r>
              <w:t>Divisi Produksi</w:t>
            </w:r>
          </w:p>
        </w:tc>
        <w:tc>
          <w:tcPr>
            <w:tcW w:w="1417" w:type="dxa"/>
          </w:tcPr>
          <w:p w:rsidR="00E96E54" w:rsidRDefault="00E96E54" w:rsidP="00E96E54">
            <w:pPr>
              <w:pStyle w:val="NormalWeb"/>
              <w:numPr>
                <w:ilvl w:val="0"/>
                <w:numId w:val="39"/>
              </w:numPr>
              <w:spacing w:before="0" w:beforeAutospacing="0" w:after="420" w:afterAutospacing="0" w:line="360" w:lineRule="auto"/>
              <w:jc w:val="both"/>
            </w:pPr>
            <w:r>
              <w:lastRenderedPageBreak/>
              <w:t>Mencari alternatif sumber dana.</w:t>
            </w:r>
          </w:p>
          <w:p w:rsidR="00E96E54" w:rsidRDefault="00E96E54" w:rsidP="00E96E54">
            <w:pPr>
              <w:pStyle w:val="NormalWeb"/>
              <w:numPr>
                <w:ilvl w:val="0"/>
                <w:numId w:val="39"/>
              </w:numPr>
              <w:spacing w:before="0" w:beforeAutospacing="0" w:after="420" w:afterAutospacing="0" w:line="360" w:lineRule="auto"/>
              <w:jc w:val="both"/>
            </w:pPr>
            <w:r>
              <w:t>Mengatur pembaya</w:t>
            </w:r>
            <w:r>
              <w:lastRenderedPageBreak/>
              <w:t xml:space="preserve">ran LC impor dengan </w:t>
            </w:r>
            <w:r w:rsidRPr="000B3C7F">
              <w:rPr>
                <w:i/>
              </w:rPr>
              <w:t>different payment</w:t>
            </w:r>
            <w:r>
              <w:t>.</w:t>
            </w:r>
          </w:p>
        </w:tc>
        <w:tc>
          <w:tcPr>
            <w:tcW w:w="709" w:type="dxa"/>
          </w:tcPr>
          <w:p w:rsidR="00E96E54" w:rsidRDefault="00E96E54" w:rsidP="006136E0">
            <w:pPr>
              <w:pStyle w:val="NormalWeb"/>
              <w:spacing w:before="0" w:beforeAutospacing="0" w:after="420" w:afterAutospacing="0" w:line="360" w:lineRule="auto"/>
              <w:jc w:val="both"/>
            </w:pPr>
            <w:r>
              <w:lastRenderedPageBreak/>
              <w:t>Orang baru:</w:t>
            </w:r>
          </w:p>
          <w:p w:rsidR="00E96E54" w:rsidRDefault="00E96E54" w:rsidP="006136E0">
            <w:pPr>
              <w:pStyle w:val="NormalWeb"/>
              <w:spacing w:before="0" w:beforeAutospacing="0" w:after="420" w:afterAutospacing="0" w:line="360" w:lineRule="auto"/>
              <w:jc w:val="both"/>
            </w:pPr>
            <w:r>
              <w:t>Dedir KU</w:t>
            </w:r>
          </w:p>
          <w:p w:rsidR="00E96E54" w:rsidRDefault="00E96E54" w:rsidP="006136E0">
            <w:pPr>
              <w:pStyle w:val="NormalWeb"/>
              <w:spacing w:before="0" w:beforeAutospacing="0" w:after="420" w:afterAutospacing="0" w:line="360" w:lineRule="auto"/>
              <w:jc w:val="both"/>
            </w:pPr>
            <w:r>
              <w:t>Orang baru:</w:t>
            </w:r>
          </w:p>
          <w:p w:rsidR="00E96E54" w:rsidRDefault="00E96E54" w:rsidP="006136E0">
            <w:pPr>
              <w:pStyle w:val="NormalWeb"/>
              <w:spacing w:before="0" w:beforeAutospacing="0" w:after="420" w:afterAutospacing="0" w:line="360" w:lineRule="auto"/>
              <w:jc w:val="both"/>
            </w:pPr>
            <w:r>
              <w:t>Kadi</w:t>
            </w:r>
            <w:r>
              <w:lastRenderedPageBreak/>
              <w:t>vku</w:t>
            </w:r>
          </w:p>
        </w:tc>
      </w:tr>
    </w:tbl>
    <w:p w:rsidR="005B77AE" w:rsidRDefault="005B77AE" w:rsidP="006377C7">
      <w:pPr>
        <w:pStyle w:val="NormalWeb"/>
        <w:shd w:val="clear" w:color="auto" w:fill="FFFFFF"/>
        <w:spacing w:before="0" w:beforeAutospacing="0" w:after="420" w:afterAutospacing="0" w:line="360" w:lineRule="auto"/>
        <w:jc w:val="both"/>
      </w:pPr>
    </w:p>
    <w:p w:rsidR="005B77AE" w:rsidRPr="00ED53B7" w:rsidRDefault="005B77AE" w:rsidP="00ED53B7">
      <w:pPr>
        <w:pStyle w:val="NormalWeb"/>
        <w:shd w:val="clear" w:color="auto" w:fill="FFFFFF"/>
        <w:spacing w:before="0" w:beforeAutospacing="0" w:after="420" w:afterAutospacing="0" w:line="360" w:lineRule="auto"/>
        <w:jc w:val="both"/>
        <w:rPr>
          <w:b/>
          <w:bCs/>
          <w:color w:val="000000" w:themeColor="text1"/>
          <w:shd w:val="clear" w:color="auto" w:fill="FFFFFF"/>
        </w:rPr>
      </w:pPr>
      <w:r w:rsidRPr="00ED53B7">
        <w:rPr>
          <w:b/>
          <w:bCs/>
          <w:color w:val="000000" w:themeColor="text1"/>
          <w:shd w:val="clear" w:color="auto" w:fill="FFFFFF"/>
        </w:rPr>
        <w:t>Realisasi</w:t>
      </w:r>
      <w:r w:rsidRPr="00ED53B7">
        <w:rPr>
          <w:rStyle w:val="apple-converted-space"/>
          <w:b/>
          <w:bCs/>
          <w:color w:val="000000" w:themeColor="text1"/>
          <w:shd w:val="clear" w:color="auto" w:fill="FFFFFF"/>
        </w:rPr>
        <w:t> </w:t>
      </w:r>
      <w:r w:rsidRPr="00ED53B7">
        <w:rPr>
          <w:b/>
          <w:bCs/>
          <w:i/>
          <w:iCs/>
          <w:color w:val="000000" w:themeColor="text1"/>
          <w:shd w:val="clear" w:color="auto" w:fill="FFFFFF"/>
        </w:rPr>
        <w:t>action plan</w:t>
      </w:r>
      <w:r w:rsidRPr="00ED53B7">
        <w:rPr>
          <w:rStyle w:val="apple-converted-space"/>
          <w:b/>
          <w:bCs/>
          <w:color w:val="000000" w:themeColor="text1"/>
          <w:shd w:val="clear" w:color="auto" w:fill="FFFFFF"/>
        </w:rPr>
        <w:t> </w:t>
      </w:r>
      <w:r w:rsidRPr="00ED53B7">
        <w:rPr>
          <w:b/>
          <w:bCs/>
          <w:color w:val="000000" w:themeColor="text1"/>
          <w:shd w:val="clear" w:color="auto" w:fill="FFFFFF"/>
        </w:rPr>
        <w:t>tahun 2014 adalah sebagai berikut :</w:t>
      </w:r>
    </w:p>
    <w:p w:rsidR="00834389" w:rsidRDefault="005B77AE" w:rsidP="00834389">
      <w:pPr>
        <w:pStyle w:val="NormalWeb"/>
        <w:shd w:val="clear" w:color="auto" w:fill="FFFFFF"/>
        <w:spacing w:before="0" w:beforeAutospacing="0" w:after="420" w:afterAutospacing="0" w:line="360" w:lineRule="auto"/>
        <w:jc w:val="both"/>
        <w:rPr>
          <w:color w:val="000000" w:themeColor="text1"/>
        </w:rPr>
      </w:pPr>
      <w:r w:rsidRPr="00ED53B7">
        <w:rPr>
          <w:b/>
          <w:bCs/>
          <w:i/>
          <w:iCs/>
          <w:color w:val="000000" w:themeColor="text1"/>
        </w:rPr>
        <w:t>Risk</w:t>
      </w:r>
      <w:r w:rsidRPr="00ED53B7">
        <w:rPr>
          <w:rStyle w:val="apple-converted-space"/>
          <w:b/>
          <w:bCs/>
          <w:i/>
          <w:iCs/>
          <w:color w:val="000000" w:themeColor="text1"/>
        </w:rPr>
        <w:t> </w:t>
      </w:r>
      <w:r w:rsidRPr="00ED53B7">
        <w:rPr>
          <w:b/>
          <w:bCs/>
          <w:i/>
          <w:iCs/>
          <w:color w:val="000000" w:themeColor="text1"/>
        </w:rPr>
        <w:t>Issue</w:t>
      </w:r>
    </w:p>
    <w:p w:rsidR="00834389" w:rsidRDefault="00834389" w:rsidP="00834389">
      <w:pPr>
        <w:pStyle w:val="NormalWeb"/>
        <w:numPr>
          <w:ilvl w:val="0"/>
          <w:numId w:val="40"/>
        </w:numPr>
        <w:shd w:val="clear" w:color="auto" w:fill="FFFFFF"/>
        <w:spacing w:before="0" w:beforeAutospacing="0" w:after="420" w:afterAutospacing="0" w:line="360" w:lineRule="auto"/>
        <w:jc w:val="both"/>
        <w:rPr>
          <w:color w:val="000000" w:themeColor="text1"/>
        </w:rPr>
      </w:pPr>
      <w:r>
        <w:rPr>
          <w:color w:val="000000" w:themeColor="text1"/>
        </w:rPr>
        <w:t>I</w:t>
      </w:r>
      <w:r w:rsidR="005B77AE" w:rsidRPr="00ED53B7">
        <w:rPr>
          <w:color w:val="000000" w:themeColor="text1"/>
        </w:rPr>
        <w:t>novasi bisnis dan produk sulit terwujud</w:t>
      </w:r>
    </w:p>
    <w:p w:rsidR="005B77AE" w:rsidRPr="00834389" w:rsidRDefault="005B77AE" w:rsidP="00834389">
      <w:pPr>
        <w:pStyle w:val="NormalWeb"/>
        <w:shd w:val="clear" w:color="auto" w:fill="FFFFFF"/>
        <w:spacing w:before="0" w:beforeAutospacing="0" w:after="420" w:afterAutospacing="0" w:line="360" w:lineRule="auto"/>
        <w:ind w:left="720"/>
        <w:jc w:val="both"/>
        <w:rPr>
          <w:color w:val="000000" w:themeColor="text1"/>
        </w:rPr>
      </w:pPr>
      <w:r w:rsidRPr="00834389">
        <w:rPr>
          <w:b/>
          <w:bCs/>
          <w:i/>
          <w:iCs/>
          <w:color w:val="000000" w:themeColor="text1"/>
        </w:rPr>
        <w:t>Action</w:t>
      </w:r>
      <w:r w:rsidRPr="00834389">
        <w:rPr>
          <w:rStyle w:val="apple-converted-space"/>
          <w:b/>
          <w:bCs/>
          <w:i/>
          <w:iCs/>
          <w:color w:val="000000" w:themeColor="text1"/>
        </w:rPr>
        <w:t> </w:t>
      </w:r>
      <w:r w:rsidRPr="00834389">
        <w:rPr>
          <w:b/>
          <w:bCs/>
          <w:i/>
          <w:iCs/>
          <w:color w:val="000000" w:themeColor="text1"/>
        </w:rPr>
        <w:t>Plan</w:t>
      </w:r>
    </w:p>
    <w:p w:rsidR="005B77AE" w:rsidRPr="00ED53B7" w:rsidRDefault="005B77AE" w:rsidP="00ED53B7">
      <w:pPr>
        <w:pStyle w:val="NormalWeb"/>
        <w:numPr>
          <w:ilvl w:val="0"/>
          <w:numId w:val="11"/>
        </w:numPr>
        <w:shd w:val="clear" w:color="auto" w:fill="FFFFFF"/>
        <w:spacing w:before="0" w:beforeAutospacing="0" w:after="420" w:afterAutospacing="0" w:line="360" w:lineRule="auto"/>
        <w:jc w:val="both"/>
        <w:rPr>
          <w:color w:val="000000" w:themeColor="text1"/>
        </w:rPr>
      </w:pPr>
      <w:r w:rsidRPr="00ED53B7">
        <w:rPr>
          <w:i/>
          <w:iCs/>
          <w:color w:val="000000" w:themeColor="text1"/>
        </w:rPr>
        <w:t>Melakukan sertifikasi atas program strategis berupa Bom Udara BT-100 (OFAB 100) sebanyak 20 seritifikat</w:t>
      </w:r>
    </w:p>
    <w:p w:rsidR="005B77AE" w:rsidRPr="00ED53B7" w:rsidRDefault="005B77AE" w:rsidP="00ED53B7">
      <w:pPr>
        <w:pStyle w:val="NormalWeb"/>
        <w:numPr>
          <w:ilvl w:val="0"/>
          <w:numId w:val="11"/>
        </w:numPr>
        <w:shd w:val="clear" w:color="auto" w:fill="FFFFFF"/>
        <w:spacing w:before="0" w:beforeAutospacing="0" w:after="420" w:afterAutospacing="0" w:line="360" w:lineRule="auto"/>
        <w:jc w:val="both"/>
        <w:rPr>
          <w:color w:val="000000" w:themeColor="text1"/>
        </w:rPr>
      </w:pPr>
      <w:r w:rsidRPr="00ED53B7">
        <w:rPr>
          <w:i/>
          <w:iCs/>
          <w:color w:val="000000" w:themeColor="text1"/>
        </w:rPr>
        <w:t>M</w:t>
      </w:r>
      <w:r w:rsidR="005F29BC">
        <w:rPr>
          <w:i/>
          <w:iCs/>
          <w:color w:val="000000" w:themeColor="text1"/>
        </w:rPr>
        <w:t xml:space="preserve">embuat Program Strategis </w:t>
      </w:r>
      <w:r w:rsidR="005F29BC" w:rsidRPr="005F29BC">
        <w:rPr>
          <w:iCs/>
          <w:color w:val="000000" w:themeColor="text1"/>
        </w:rPr>
        <w:t>atas</w:t>
      </w:r>
      <w:r w:rsidRPr="00ED53B7">
        <w:rPr>
          <w:i/>
          <w:iCs/>
          <w:color w:val="000000" w:themeColor="text1"/>
        </w:rPr>
        <w:t>  prototype Bom BT-500 (MK-83) tahap II sebanyak 10 buah prototype</w:t>
      </w:r>
    </w:p>
    <w:p w:rsidR="00BC7895" w:rsidRPr="00ED53B7" w:rsidRDefault="005B77AE" w:rsidP="00ED53B7">
      <w:pPr>
        <w:pStyle w:val="NormalWeb"/>
        <w:numPr>
          <w:ilvl w:val="0"/>
          <w:numId w:val="11"/>
        </w:numPr>
        <w:shd w:val="clear" w:color="auto" w:fill="FFFFFF"/>
        <w:spacing w:before="0" w:beforeAutospacing="0" w:after="420" w:afterAutospacing="0" w:line="360" w:lineRule="auto"/>
        <w:jc w:val="both"/>
        <w:rPr>
          <w:color w:val="000000" w:themeColor="text1"/>
        </w:rPr>
      </w:pPr>
      <w:r w:rsidRPr="00ED53B7">
        <w:rPr>
          <w:color w:val="000000" w:themeColor="text1"/>
        </w:rPr>
        <w:t>Membuat program baru :</w:t>
      </w:r>
    </w:p>
    <w:p w:rsidR="00BC7895" w:rsidRPr="00ED53B7" w:rsidRDefault="005B77AE" w:rsidP="00ED53B7">
      <w:pPr>
        <w:pStyle w:val="NormalWeb"/>
        <w:numPr>
          <w:ilvl w:val="0"/>
          <w:numId w:val="12"/>
        </w:numPr>
        <w:shd w:val="clear" w:color="auto" w:fill="FFFFFF"/>
        <w:spacing w:before="0" w:beforeAutospacing="0" w:after="420" w:afterAutospacing="0" w:line="360" w:lineRule="auto"/>
        <w:jc w:val="both"/>
        <w:rPr>
          <w:color w:val="000000" w:themeColor="text1"/>
        </w:rPr>
      </w:pPr>
      <w:r w:rsidRPr="00ED53B7">
        <w:rPr>
          <w:color w:val="000000" w:themeColor="text1"/>
        </w:rPr>
        <w:t xml:space="preserve">Pembuatan </w:t>
      </w:r>
      <w:r w:rsidRPr="005F29BC">
        <w:rPr>
          <w:i/>
          <w:color w:val="000000" w:themeColor="text1"/>
        </w:rPr>
        <w:t>prototype</w:t>
      </w:r>
      <w:r w:rsidRPr="00ED53B7">
        <w:rPr>
          <w:color w:val="000000" w:themeColor="text1"/>
        </w:rPr>
        <w:t xml:space="preserve"> Sebagai berikut :</w:t>
      </w:r>
    </w:p>
    <w:p w:rsidR="00BC7895" w:rsidRPr="00ED53B7" w:rsidRDefault="005B77AE" w:rsidP="00ED53B7">
      <w:pPr>
        <w:pStyle w:val="NormalWeb"/>
        <w:numPr>
          <w:ilvl w:val="0"/>
          <w:numId w:val="13"/>
        </w:numPr>
        <w:shd w:val="clear" w:color="auto" w:fill="FFFFFF"/>
        <w:spacing w:before="0" w:beforeAutospacing="0" w:after="420" w:afterAutospacing="0" w:line="360" w:lineRule="auto"/>
        <w:jc w:val="both"/>
        <w:rPr>
          <w:color w:val="000000" w:themeColor="text1"/>
        </w:rPr>
      </w:pPr>
      <w:r w:rsidRPr="00ED53B7">
        <w:rPr>
          <w:color w:val="000000" w:themeColor="text1"/>
        </w:rPr>
        <w:t>Roket nasional 3 D, 122B dan RK 2020 sebanyak 70 buah</w:t>
      </w:r>
    </w:p>
    <w:p w:rsidR="00BC7895" w:rsidRPr="00ED53B7" w:rsidRDefault="005B77AE" w:rsidP="00ED53B7">
      <w:pPr>
        <w:pStyle w:val="NormalWeb"/>
        <w:numPr>
          <w:ilvl w:val="0"/>
          <w:numId w:val="13"/>
        </w:numPr>
        <w:shd w:val="clear" w:color="auto" w:fill="FFFFFF"/>
        <w:spacing w:before="0" w:beforeAutospacing="0" w:after="420" w:afterAutospacing="0" w:line="360" w:lineRule="auto"/>
        <w:jc w:val="both"/>
        <w:rPr>
          <w:color w:val="000000" w:themeColor="text1"/>
        </w:rPr>
      </w:pPr>
      <w:r w:rsidRPr="00ED53B7">
        <w:rPr>
          <w:color w:val="000000" w:themeColor="text1"/>
        </w:rPr>
        <w:lastRenderedPageBreak/>
        <w:t>Senjata bawah air Kal 5,66 mm (2/2) sebanyak 3 buah</w:t>
      </w:r>
    </w:p>
    <w:p w:rsidR="00BC7895" w:rsidRPr="00ED53B7" w:rsidRDefault="005B77AE" w:rsidP="00ED53B7">
      <w:pPr>
        <w:pStyle w:val="NormalWeb"/>
        <w:numPr>
          <w:ilvl w:val="0"/>
          <w:numId w:val="13"/>
        </w:numPr>
        <w:shd w:val="clear" w:color="auto" w:fill="FFFFFF"/>
        <w:spacing w:before="0" w:beforeAutospacing="0" w:after="420" w:afterAutospacing="0" w:line="360" w:lineRule="auto"/>
        <w:jc w:val="both"/>
        <w:rPr>
          <w:color w:val="000000" w:themeColor="text1"/>
        </w:rPr>
      </w:pPr>
      <w:r w:rsidRPr="00ED53B7">
        <w:rPr>
          <w:color w:val="000000" w:themeColor="text1"/>
        </w:rPr>
        <w:t>Gatling Gun Kal 7,62 mm 9 (tahap ¾) sebanyak 2 buah</w:t>
      </w:r>
    </w:p>
    <w:p w:rsidR="00BC7895" w:rsidRPr="00ED53B7" w:rsidRDefault="005B77AE" w:rsidP="00ED53B7">
      <w:pPr>
        <w:pStyle w:val="NormalWeb"/>
        <w:numPr>
          <w:ilvl w:val="0"/>
          <w:numId w:val="13"/>
        </w:numPr>
        <w:shd w:val="clear" w:color="auto" w:fill="FFFFFF"/>
        <w:spacing w:before="0" w:beforeAutospacing="0" w:after="420" w:afterAutospacing="0" w:line="360" w:lineRule="auto"/>
        <w:jc w:val="both"/>
        <w:rPr>
          <w:color w:val="000000" w:themeColor="text1"/>
        </w:rPr>
      </w:pPr>
      <w:r w:rsidRPr="00ED53B7">
        <w:rPr>
          <w:color w:val="000000" w:themeColor="text1"/>
        </w:rPr>
        <w:t>Precision Muniton (2/3) Smart Bom sebanyak 1 buah</w:t>
      </w:r>
    </w:p>
    <w:p w:rsidR="00BC7895" w:rsidRPr="00ED53B7" w:rsidRDefault="005B77AE" w:rsidP="00ED53B7">
      <w:pPr>
        <w:pStyle w:val="NormalWeb"/>
        <w:numPr>
          <w:ilvl w:val="0"/>
          <w:numId w:val="13"/>
        </w:numPr>
        <w:shd w:val="clear" w:color="auto" w:fill="FFFFFF"/>
        <w:spacing w:before="0" w:beforeAutospacing="0" w:after="420" w:afterAutospacing="0" w:line="360" w:lineRule="auto"/>
        <w:jc w:val="both"/>
        <w:rPr>
          <w:color w:val="000000" w:themeColor="text1"/>
        </w:rPr>
      </w:pPr>
      <w:r w:rsidRPr="00ED53B7">
        <w:rPr>
          <w:color w:val="000000" w:themeColor="text1"/>
        </w:rPr>
        <w:t>Fin control dengal PID (2/2) sebanyak 1 buah</w:t>
      </w:r>
    </w:p>
    <w:p w:rsidR="00BC7895" w:rsidRPr="00ED53B7" w:rsidRDefault="005B77AE" w:rsidP="00ED53B7">
      <w:pPr>
        <w:pStyle w:val="NormalWeb"/>
        <w:numPr>
          <w:ilvl w:val="0"/>
          <w:numId w:val="13"/>
        </w:numPr>
        <w:shd w:val="clear" w:color="auto" w:fill="FFFFFF"/>
        <w:spacing w:before="0" w:beforeAutospacing="0" w:after="420" w:afterAutospacing="0" w:line="360" w:lineRule="auto"/>
        <w:jc w:val="both"/>
        <w:rPr>
          <w:color w:val="000000" w:themeColor="text1"/>
        </w:rPr>
      </w:pPr>
      <w:r w:rsidRPr="00ED53B7">
        <w:rPr>
          <w:color w:val="000000" w:themeColor="text1"/>
        </w:rPr>
        <w:t>Teropong bidik senapan malam sebanyak 1 buah</w:t>
      </w:r>
    </w:p>
    <w:p w:rsidR="00BC7895" w:rsidRPr="00ED53B7" w:rsidRDefault="005B77AE" w:rsidP="00ED53B7">
      <w:pPr>
        <w:pStyle w:val="NormalWeb"/>
        <w:numPr>
          <w:ilvl w:val="0"/>
          <w:numId w:val="13"/>
        </w:numPr>
        <w:shd w:val="clear" w:color="auto" w:fill="FFFFFF"/>
        <w:spacing w:before="0" w:beforeAutospacing="0" w:after="420" w:afterAutospacing="0" w:line="360" w:lineRule="auto"/>
        <w:jc w:val="both"/>
        <w:rPr>
          <w:color w:val="000000" w:themeColor="text1"/>
        </w:rPr>
      </w:pPr>
      <w:r w:rsidRPr="00ED53B7">
        <w:rPr>
          <w:color w:val="000000" w:themeColor="text1"/>
        </w:rPr>
        <w:t>Control turret Kal. 20 mm sebanyak 1 buah</w:t>
      </w:r>
    </w:p>
    <w:p w:rsidR="00BC7895" w:rsidRPr="00ED53B7" w:rsidRDefault="005B77AE" w:rsidP="00ED53B7">
      <w:pPr>
        <w:pStyle w:val="NormalWeb"/>
        <w:numPr>
          <w:ilvl w:val="0"/>
          <w:numId w:val="13"/>
        </w:numPr>
        <w:shd w:val="clear" w:color="auto" w:fill="FFFFFF"/>
        <w:spacing w:before="0" w:beforeAutospacing="0" w:after="420" w:afterAutospacing="0" w:line="360" w:lineRule="auto"/>
        <w:jc w:val="both"/>
        <w:rPr>
          <w:color w:val="000000" w:themeColor="text1"/>
        </w:rPr>
      </w:pPr>
      <w:r w:rsidRPr="00ED53B7">
        <w:rPr>
          <w:color w:val="000000" w:themeColor="text1"/>
        </w:rPr>
        <w:t>Shaped Charge Warhead FFAR 2,75 sebanyak 10 buah</w:t>
      </w:r>
    </w:p>
    <w:p w:rsidR="00BC7895" w:rsidRPr="00ED53B7" w:rsidRDefault="005B77AE" w:rsidP="00ED53B7">
      <w:pPr>
        <w:pStyle w:val="NormalWeb"/>
        <w:numPr>
          <w:ilvl w:val="0"/>
          <w:numId w:val="13"/>
        </w:numPr>
        <w:shd w:val="clear" w:color="auto" w:fill="FFFFFF"/>
        <w:spacing w:before="0" w:beforeAutospacing="0" w:after="420" w:afterAutospacing="0" w:line="360" w:lineRule="auto"/>
        <w:jc w:val="both"/>
        <w:rPr>
          <w:color w:val="000000" w:themeColor="text1"/>
        </w:rPr>
      </w:pPr>
      <w:r w:rsidRPr="00ED53B7">
        <w:rPr>
          <w:color w:val="000000" w:themeColor="text1"/>
        </w:rPr>
        <w:t>Impact Fuze sebanyak 10 buah</w:t>
      </w:r>
    </w:p>
    <w:p w:rsidR="00BC7895" w:rsidRPr="00ED53B7" w:rsidRDefault="005B77AE" w:rsidP="00ED53B7">
      <w:pPr>
        <w:pStyle w:val="NormalWeb"/>
        <w:numPr>
          <w:ilvl w:val="0"/>
          <w:numId w:val="12"/>
        </w:numPr>
        <w:shd w:val="clear" w:color="auto" w:fill="FFFFFF"/>
        <w:spacing w:before="0" w:beforeAutospacing="0" w:after="420" w:afterAutospacing="0" w:line="360" w:lineRule="auto"/>
        <w:jc w:val="both"/>
        <w:rPr>
          <w:color w:val="000000" w:themeColor="text1"/>
        </w:rPr>
      </w:pPr>
      <w:r w:rsidRPr="00ED53B7">
        <w:rPr>
          <w:color w:val="000000" w:themeColor="text1"/>
        </w:rPr>
        <w:t>Pembuatan Sertifikat sebagai berikut :</w:t>
      </w:r>
    </w:p>
    <w:p w:rsidR="00BC7895" w:rsidRPr="00ED53B7" w:rsidRDefault="005B77AE" w:rsidP="00ED53B7">
      <w:pPr>
        <w:pStyle w:val="NormalWeb"/>
        <w:numPr>
          <w:ilvl w:val="0"/>
          <w:numId w:val="14"/>
        </w:numPr>
        <w:shd w:val="clear" w:color="auto" w:fill="FFFFFF"/>
        <w:spacing w:before="0" w:beforeAutospacing="0" w:after="420" w:afterAutospacing="0" w:line="360" w:lineRule="auto"/>
        <w:jc w:val="both"/>
        <w:rPr>
          <w:color w:val="000000" w:themeColor="text1"/>
        </w:rPr>
      </w:pPr>
      <w:r w:rsidRPr="00ED53B7">
        <w:rPr>
          <w:color w:val="000000" w:themeColor="text1"/>
        </w:rPr>
        <w:t>Fuse Bom Tipe AVU ETM sebanyak 10 sertipikat</w:t>
      </w:r>
    </w:p>
    <w:p w:rsidR="00BC7895" w:rsidRPr="00ED53B7" w:rsidRDefault="005B77AE" w:rsidP="00ED53B7">
      <w:pPr>
        <w:pStyle w:val="NormalWeb"/>
        <w:numPr>
          <w:ilvl w:val="0"/>
          <w:numId w:val="14"/>
        </w:numPr>
        <w:shd w:val="clear" w:color="auto" w:fill="FFFFFF"/>
        <w:spacing w:before="0" w:beforeAutospacing="0" w:after="420" w:afterAutospacing="0" w:line="360" w:lineRule="auto"/>
        <w:jc w:val="both"/>
        <w:rPr>
          <w:color w:val="000000" w:themeColor="text1"/>
        </w:rPr>
      </w:pPr>
      <w:r w:rsidRPr="00ED53B7">
        <w:rPr>
          <w:color w:val="000000" w:themeColor="text1"/>
        </w:rPr>
        <w:t>Senjata Dopper Kal. 7,62 x 38 mm (2/2) sebanyak 2 sertipikat</w:t>
      </w:r>
    </w:p>
    <w:p w:rsidR="00BC7895" w:rsidRPr="00ED53B7" w:rsidRDefault="005B77AE" w:rsidP="00ED53B7">
      <w:pPr>
        <w:pStyle w:val="NormalWeb"/>
        <w:numPr>
          <w:ilvl w:val="0"/>
          <w:numId w:val="14"/>
        </w:numPr>
        <w:shd w:val="clear" w:color="auto" w:fill="FFFFFF"/>
        <w:spacing w:before="0" w:beforeAutospacing="0" w:after="420" w:afterAutospacing="0" w:line="360" w:lineRule="auto"/>
        <w:jc w:val="both"/>
        <w:rPr>
          <w:color w:val="000000" w:themeColor="text1"/>
        </w:rPr>
      </w:pPr>
      <w:r w:rsidRPr="00ED53B7">
        <w:rPr>
          <w:color w:val="000000" w:themeColor="text1"/>
        </w:rPr>
        <w:t>Munisi Dopper Kal. 7,62 x 38 mm (2/2) sebanyak 200 sertipikat</w:t>
      </w:r>
    </w:p>
    <w:p w:rsidR="00BC7895" w:rsidRPr="00ED53B7" w:rsidRDefault="005B77AE" w:rsidP="00ED53B7">
      <w:pPr>
        <w:pStyle w:val="NormalWeb"/>
        <w:numPr>
          <w:ilvl w:val="0"/>
          <w:numId w:val="14"/>
        </w:numPr>
        <w:shd w:val="clear" w:color="auto" w:fill="FFFFFF"/>
        <w:spacing w:before="0" w:beforeAutospacing="0" w:after="420" w:afterAutospacing="0" w:line="360" w:lineRule="auto"/>
        <w:jc w:val="both"/>
        <w:rPr>
          <w:color w:val="000000" w:themeColor="text1"/>
        </w:rPr>
      </w:pPr>
      <w:r w:rsidRPr="00ED53B7">
        <w:rPr>
          <w:color w:val="000000" w:themeColor="text1"/>
        </w:rPr>
        <w:t>Ballistic Computer sebanyak 2 sertipikat</w:t>
      </w:r>
    </w:p>
    <w:p w:rsidR="00834389" w:rsidRDefault="005B77AE" w:rsidP="00834389">
      <w:pPr>
        <w:pStyle w:val="NormalWeb"/>
        <w:numPr>
          <w:ilvl w:val="0"/>
          <w:numId w:val="40"/>
        </w:numPr>
        <w:shd w:val="clear" w:color="auto" w:fill="FFFFFF"/>
        <w:spacing w:before="0" w:beforeAutospacing="0" w:after="420" w:afterAutospacing="0" w:line="360" w:lineRule="auto"/>
        <w:jc w:val="both"/>
        <w:rPr>
          <w:color w:val="000000" w:themeColor="text1"/>
        </w:rPr>
      </w:pPr>
      <w:r w:rsidRPr="00834389">
        <w:rPr>
          <w:color w:val="000000" w:themeColor="text1"/>
        </w:rPr>
        <w:t>Penjualan stagnan, banyak variasi produk.</w:t>
      </w:r>
    </w:p>
    <w:p w:rsidR="00834389" w:rsidRDefault="005B77AE" w:rsidP="00834389">
      <w:pPr>
        <w:pStyle w:val="NormalWeb"/>
        <w:shd w:val="clear" w:color="auto" w:fill="FFFFFF"/>
        <w:spacing w:before="0" w:beforeAutospacing="0" w:after="420" w:afterAutospacing="0" w:line="360" w:lineRule="auto"/>
        <w:ind w:left="720"/>
        <w:jc w:val="both"/>
        <w:rPr>
          <w:color w:val="000000" w:themeColor="text1"/>
        </w:rPr>
      </w:pPr>
      <w:r w:rsidRPr="00834389">
        <w:rPr>
          <w:b/>
          <w:bCs/>
          <w:i/>
          <w:iCs/>
          <w:color w:val="000000" w:themeColor="text1"/>
        </w:rPr>
        <w:t>Action Plan</w:t>
      </w:r>
    </w:p>
    <w:p w:rsidR="00BC7895" w:rsidRPr="00ED53B7" w:rsidRDefault="005B77AE" w:rsidP="00834389">
      <w:pPr>
        <w:pStyle w:val="NormalWeb"/>
        <w:shd w:val="clear" w:color="auto" w:fill="FFFFFF"/>
        <w:spacing w:before="0" w:beforeAutospacing="0" w:after="420" w:afterAutospacing="0" w:line="360" w:lineRule="auto"/>
        <w:ind w:left="720"/>
        <w:jc w:val="both"/>
        <w:rPr>
          <w:color w:val="000000" w:themeColor="text1"/>
        </w:rPr>
      </w:pPr>
      <w:r w:rsidRPr="00ED53B7">
        <w:rPr>
          <w:color w:val="000000" w:themeColor="text1"/>
        </w:rPr>
        <w:t>Sinergi Litbang Nasional antara lain :</w:t>
      </w:r>
    </w:p>
    <w:p w:rsidR="00BC7895" w:rsidRPr="00ED53B7" w:rsidRDefault="005B77AE" w:rsidP="00834389">
      <w:pPr>
        <w:pStyle w:val="NormalWeb"/>
        <w:numPr>
          <w:ilvl w:val="0"/>
          <w:numId w:val="12"/>
        </w:numPr>
        <w:shd w:val="clear" w:color="auto" w:fill="FFFFFF"/>
        <w:spacing w:before="0" w:beforeAutospacing="0" w:after="420" w:afterAutospacing="0" w:line="360" w:lineRule="auto"/>
        <w:ind w:left="1418"/>
        <w:jc w:val="both"/>
        <w:rPr>
          <w:color w:val="000000" w:themeColor="text1"/>
        </w:rPr>
      </w:pPr>
      <w:r w:rsidRPr="00ED53B7">
        <w:rPr>
          <w:color w:val="000000" w:themeColor="text1"/>
        </w:rPr>
        <w:lastRenderedPageBreak/>
        <w:t>Kerjasama PT Pindad, PT DI, Pusat Teknologi Roket Lapan, Ristek, Balitbang Kemhan untuk litbang roket Nasional.</w:t>
      </w:r>
    </w:p>
    <w:p w:rsidR="00BC7895" w:rsidRPr="00ED53B7" w:rsidRDefault="005B77AE" w:rsidP="00834389">
      <w:pPr>
        <w:pStyle w:val="NormalWeb"/>
        <w:numPr>
          <w:ilvl w:val="0"/>
          <w:numId w:val="12"/>
        </w:numPr>
        <w:shd w:val="clear" w:color="auto" w:fill="FFFFFF"/>
        <w:spacing w:before="0" w:beforeAutospacing="0" w:after="420" w:afterAutospacing="0" w:line="360" w:lineRule="auto"/>
        <w:ind w:left="1418"/>
        <w:jc w:val="both"/>
        <w:rPr>
          <w:color w:val="000000" w:themeColor="text1"/>
        </w:rPr>
      </w:pPr>
      <w:r w:rsidRPr="00ED53B7">
        <w:rPr>
          <w:color w:val="000000" w:themeColor="text1"/>
        </w:rPr>
        <w:t>Kerjasama PT Pindad, Universitas Achmad Dahlan Yogyakarta, Pusat Teknologi Penerbangan Lapan, Balitbang Kemhan, dan PT Info Global Teknik Semesta untuk litbang dan LIPI bom Pintar (</w:t>
      </w:r>
      <w:r w:rsidRPr="00ED53B7">
        <w:rPr>
          <w:i/>
          <w:iCs/>
          <w:color w:val="000000" w:themeColor="text1"/>
        </w:rPr>
        <w:t>Smart bomb</w:t>
      </w:r>
      <w:r w:rsidRPr="00ED53B7">
        <w:rPr>
          <w:color w:val="000000" w:themeColor="text1"/>
        </w:rPr>
        <w:t>).</w:t>
      </w:r>
    </w:p>
    <w:p w:rsidR="00BC7895" w:rsidRPr="00ED53B7" w:rsidRDefault="005B77AE" w:rsidP="00834389">
      <w:pPr>
        <w:pStyle w:val="NormalWeb"/>
        <w:numPr>
          <w:ilvl w:val="0"/>
          <w:numId w:val="12"/>
        </w:numPr>
        <w:shd w:val="clear" w:color="auto" w:fill="FFFFFF"/>
        <w:spacing w:before="0" w:beforeAutospacing="0" w:after="420" w:afterAutospacing="0" w:line="360" w:lineRule="auto"/>
        <w:ind w:left="1418"/>
        <w:jc w:val="both"/>
        <w:rPr>
          <w:color w:val="000000" w:themeColor="text1"/>
        </w:rPr>
      </w:pPr>
      <w:r w:rsidRPr="00ED53B7">
        <w:rPr>
          <w:color w:val="000000" w:themeColor="text1"/>
        </w:rPr>
        <w:t>Kerjasama PT Pindad, Balitbang Kemhan dan LIPI untuk litbang Teropong Bidik Senapan Malam (TBSM).</w:t>
      </w:r>
    </w:p>
    <w:p w:rsidR="00BC7895" w:rsidRPr="00ED53B7" w:rsidRDefault="005B77AE" w:rsidP="00834389">
      <w:pPr>
        <w:pStyle w:val="NormalWeb"/>
        <w:numPr>
          <w:ilvl w:val="0"/>
          <w:numId w:val="12"/>
        </w:numPr>
        <w:shd w:val="clear" w:color="auto" w:fill="FFFFFF"/>
        <w:spacing w:before="0" w:beforeAutospacing="0" w:after="420" w:afterAutospacing="0" w:line="360" w:lineRule="auto"/>
        <w:ind w:left="1418"/>
        <w:jc w:val="both"/>
        <w:rPr>
          <w:color w:val="000000" w:themeColor="text1"/>
        </w:rPr>
      </w:pPr>
      <w:r w:rsidRPr="00ED53B7">
        <w:rPr>
          <w:color w:val="000000" w:themeColor="text1"/>
        </w:rPr>
        <w:t>Kerjasama PT Pindad, Dislitbang AD untuk litbang</w:t>
      </w:r>
      <w:r w:rsidRPr="00ED53B7">
        <w:rPr>
          <w:rStyle w:val="apple-converted-space"/>
          <w:color w:val="000000" w:themeColor="text1"/>
        </w:rPr>
        <w:t> </w:t>
      </w:r>
      <w:r w:rsidRPr="00ED53B7">
        <w:rPr>
          <w:i/>
          <w:iCs/>
          <w:color w:val="000000" w:themeColor="text1"/>
        </w:rPr>
        <w:t>gatling gun</w:t>
      </w:r>
      <w:r w:rsidRPr="00ED53B7">
        <w:rPr>
          <w:color w:val="000000" w:themeColor="text1"/>
        </w:rPr>
        <w:t>.</w:t>
      </w:r>
    </w:p>
    <w:p w:rsidR="00BC7895" w:rsidRPr="00ED53B7" w:rsidRDefault="005B77AE" w:rsidP="00834389">
      <w:pPr>
        <w:pStyle w:val="NormalWeb"/>
        <w:numPr>
          <w:ilvl w:val="0"/>
          <w:numId w:val="12"/>
        </w:numPr>
        <w:shd w:val="clear" w:color="auto" w:fill="FFFFFF"/>
        <w:spacing w:before="0" w:beforeAutospacing="0" w:after="420" w:afterAutospacing="0" w:line="360" w:lineRule="auto"/>
        <w:ind w:left="1418"/>
        <w:jc w:val="both"/>
        <w:rPr>
          <w:color w:val="000000" w:themeColor="text1"/>
        </w:rPr>
      </w:pPr>
      <w:r w:rsidRPr="00ED53B7">
        <w:rPr>
          <w:color w:val="000000" w:themeColor="text1"/>
        </w:rPr>
        <w:t>Kerjasama PT Pindad, Ristek, MEPPO untuk litbang RCWS.</w:t>
      </w:r>
    </w:p>
    <w:p w:rsidR="00BC7895" w:rsidRPr="00ED53B7" w:rsidRDefault="005B77AE" w:rsidP="00834389">
      <w:pPr>
        <w:pStyle w:val="NormalWeb"/>
        <w:numPr>
          <w:ilvl w:val="0"/>
          <w:numId w:val="12"/>
        </w:numPr>
        <w:shd w:val="clear" w:color="auto" w:fill="FFFFFF"/>
        <w:spacing w:before="0" w:beforeAutospacing="0" w:after="420" w:afterAutospacing="0" w:line="360" w:lineRule="auto"/>
        <w:ind w:left="1418"/>
        <w:jc w:val="both"/>
        <w:rPr>
          <w:color w:val="000000" w:themeColor="text1"/>
        </w:rPr>
      </w:pPr>
      <w:r w:rsidRPr="00ED53B7">
        <w:rPr>
          <w:color w:val="000000" w:themeColor="text1"/>
        </w:rPr>
        <w:t>Kerjasama PT Pindad, Pussenif, MEPPO, litbang mesin hitung mortir.</w:t>
      </w:r>
    </w:p>
    <w:p w:rsidR="00BC7895" w:rsidRPr="00ED53B7" w:rsidRDefault="005B77AE" w:rsidP="00834389">
      <w:pPr>
        <w:pStyle w:val="NormalWeb"/>
        <w:numPr>
          <w:ilvl w:val="0"/>
          <w:numId w:val="12"/>
        </w:numPr>
        <w:shd w:val="clear" w:color="auto" w:fill="FFFFFF"/>
        <w:spacing w:before="0" w:beforeAutospacing="0" w:after="420" w:afterAutospacing="0" w:line="360" w:lineRule="auto"/>
        <w:ind w:left="1418"/>
        <w:jc w:val="both"/>
        <w:rPr>
          <w:color w:val="000000" w:themeColor="text1"/>
        </w:rPr>
      </w:pPr>
      <w:r w:rsidRPr="00ED53B7">
        <w:rPr>
          <w:color w:val="000000" w:themeColor="text1"/>
        </w:rPr>
        <w:t>Kerjasama PT Pindad, Dislitbang AL untuk litbang senjata bawah air.</w:t>
      </w:r>
    </w:p>
    <w:p w:rsidR="005B77AE" w:rsidRPr="00ED53B7" w:rsidRDefault="005B77AE" w:rsidP="00834389">
      <w:pPr>
        <w:pStyle w:val="NormalWeb"/>
        <w:numPr>
          <w:ilvl w:val="0"/>
          <w:numId w:val="12"/>
        </w:numPr>
        <w:shd w:val="clear" w:color="auto" w:fill="FFFFFF"/>
        <w:spacing w:before="0" w:beforeAutospacing="0" w:after="420" w:afterAutospacing="0" w:line="360" w:lineRule="auto"/>
        <w:ind w:left="1418"/>
        <w:jc w:val="both"/>
        <w:rPr>
          <w:color w:val="000000" w:themeColor="text1"/>
        </w:rPr>
      </w:pPr>
      <w:r w:rsidRPr="00ED53B7">
        <w:rPr>
          <w:color w:val="000000" w:themeColor="text1"/>
        </w:rPr>
        <w:t>Kerjasama PT Pindad, Dislitbang AU untuk litbang Bomb 500 kg dan Fuze Bomb.</w:t>
      </w:r>
    </w:p>
    <w:p w:rsidR="00834389" w:rsidRDefault="005B77AE" w:rsidP="00834389">
      <w:pPr>
        <w:pStyle w:val="NormalWeb"/>
        <w:numPr>
          <w:ilvl w:val="0"/>
          <w:numId w:val="40"/>
        </w:numPr>
        <w:shd w:val="clear" w:color="auto" w:fill="FFFFFF"/>
        <w:spacing w:before="0" w:beforeAutospacing="0" w:after="420" w:afterAutospacing="0" w:line="360" w:lineRule="auto"/>
        <w:jc w:val="both"/>
        <w:rPr>
          <w:color w:val="000000" w:themeColor="text1"/>
        </w:rPr>
      </w:pPr>
      <w:r w:rsidRPr="00ED53B7">
        <w:rPr>
          <w:color w:val="000000" w:themeColor="text1"/>
        </w:rPr>
        <w:t>Implementasi teknologi informasi</w:t>
      </w:r>
    </w:p>
    <w:p w:rsidR="00BC7895" w:rsidRPr="00834389" w:rsidRDefault="005B77AE" w:rsidP="00834389">
      <w:pPr>
        <w:pStyle w:val="NormalWeb"/>
        <w:shd w:val="clear" w:color="auto" w:fill="FFFFFF"/>
        <w:spacing w:before="0" w:beforeAutospacing="0" w:after="420" w:afterAutospacing="0" w:line="360" w:lineRule="auto"/>
        <w:ind w:left="720"/>
        <w:jc w:val="both"/>
        <w:rPr>
          <w:color w:val="000000" w:themeColor="text1"/>
        </w:rPr>
      </w:pPr>
      <w:r w:rsidRPr="00834389">
        <w:rPr>
          <w:b/>
          <w:bCs/>
          <w:i/>
          <w:iCs/>
          <w:color w:val="000000" w:themeColor="text1"/>
        </w:rPr>
        <w:t>Action</w:t>
      </w:r>
      <w:r w:rsidRPr="00834389">
        <w:rPr>
          <w:rStyle w:val="apple-converted-space"/>
          <w:b/>
          <w:bCs/>
          <w:i/>
          <w:iCs/>
          <w:color w:val="000000" w:themeColor="text1"/>
        </w:rPr>
        <w:t> </w:t>
      </w:r>
      <w:r w:rsidRPr="00834389">
        <w:rPr>
          <w:b/>
          <w:bCs/>
          <w:i/>
          <w:iCs/>
          <w:color w:val="000000" w:themeColor="text1"/>
        </w:rPr>
        <w:t>Plan</w:t>
      </w:r>
    </w:p>
    <w:p w:rsidR="00BC7895" w:rsidRPr="00ED53B7" w:rsidRDefault="005B77AE" w:rsidP="00ED53B7">
      <w:pPr>
        <w:pStyle w:val="NormalWeb"/>
        <w:numPr>
          <w:ilvl w:val="0"/>
          <w:numId w:val="19"/>
        </w:numPr>
        <w:shd w:val="clear" w:color="auto" w:fill="FFFFFF"/>
        <w:spacing w:before="0" w:beforeAutospacing="0" w:after="420" w:afterAutospacing="0" w:line="360" w:lineRule="auto"/>
        <w:ind w:left="1418"/>
        <w:jc w:val="both"/>
        <w:rPr>
          <w:color w:val="000000" w:themeColor="text1"/>
        </w:rPr>
      </w:pPr>
      <w:r w:rsidRPr="00ED53B7">
        <w:rPr>
          <w:b/>
          <w:bCs/>
          <w:i/>
          <w:iCs/>
          <w:color w:val="000000" w:themeColor="text1"/>
        </w:rPr>
        <w:t>Bidang Sistem</w:t>
      </w:r>
    </w:p>
    <w:p w:rsidR="00BC7895" w:rsidRPr="00ED53B7" w:rsidRDefault="005B77AE" w:rsidP="00ED53B7">
      <w:pPr>
        <w:pStyle w:val="NormalWeb"/>
        <w:numPr>
          <w:ilvl w:val="0"/>
          <w:numId w:val="18"/>
        </w:numPr>
        <w:shd w:val="clear" w:color="auto" w:fill="FFFFFF"/>
        <w:spacing w:before="0" w:beforeAutospacing="0" w:after="420" w:afterAutospacing="0" w:line="360" w:lineRule="auto"/>
        <w:ind w:left="1985"/>
        <w:jc w:val="both"/>
        <w:rPr>
          <w:color w:val="000000" w:themeColor="text1"/>
        </w:rPr>
      </w:pPr>
      <w:r w:rsidRPr="00ED53B7">
        <w:rPr>
          <w:color w:val="000000" w:themeColor="text1"/>
        </w:rPr>
        <w:t>Penyelarasan sistem manajemen perusahaan dengan sistem ERP</w:t>
      </w:r>
    </w:p>
    <w:p w:rsidR="00BC7895" w:rsidRPr="00ED53B7" w:rsidRDefault="005B77AE" w:rsidP="00ED53B7">
      <w:pPr>
        <w:pStyle w:val="NormalWeb"/>
        <w:numPr>
          <w:ilvl w:val="0"/>
          <w:numId w:val="18"/>
        </w:numPr>
        <w:shd w:val="clear" w:color="auto" w:fill="FFFFFF"/>
        <w:spacing w:before="0" w:beforeAutospacing="0" w:after="420" w:afterAutospacing="0" w:line="360" w:lineRule="auto"/>
        <w:ind w:left="1985"/>
        <w:jc w:val="both"/>
        <w:rPr>
          <w:color w:val="000000" w:themeColor="text1"/>
        </w:rPr>
      </w:pPr>
      <w:r w:rsidRPr="00ED53B7">
        <w:rPr>
          <w:color w:val="000000" w:themeColor="text1"/>
        </w:rPr>
        <w:t>Pengembangan Executive Information Sytem (EIS) sudah terlaksana pada tahapan A</w:t>
      </w:r>
      <w:r w:rsidR="005F29BC">
        <w:rPr>
          <w:color w:val="000000" w:themeColor="text1"/>
        </w:rPr>
        <w:t xml:space="preserve">pplication Prototyping Business </w:t>
      </w:r>
      <w:r w:rsidRPr="00ED53B7">
        <w:rPr>
          <w:color w:val="000000" w:themeColor="text1"/>
        </w:rPr>
        <w:t>Analysis</w:t>
      </w:r>
      <w:r w:rsidR="005F29BC">
        <w:rPr>
          <w:color w:val="000000" w:themeColor="text1"/>
        </w:rPr>
        <w:t> </w:t>
      </w:r>
      <w:r w:rsidRPr="00ED53B7">
        <w:rPr>
          <w:color w:val="000000" w:themeColor="text1"/>
        </w:rPr>
        <w:t xml:space="preserve">dengan penyelesaian target sebagai berikut : Dashboard Realisasi penjualan, </w:t>
      </w:r>
      <w:r w:rsidRPr="00ED53B7">
        <w:rPr>
          <w:color w:val="000000" w:themeColor="text1"/>
        </w:rPr>
        <w:lastRenderedPageBreak/>
        <w:t>Dashboard monitoring produksi, dashboard perolehan kontrak dan dashboard SDM.</w:t>
      </w:r>
    </w:p>
    <w:p w:rsidR="00BC7895" w:rsidRPr="00ED53B7" w:rsidRDefault="005B77AE" w:rsidP="00ED53B7">
      <w:pPr>
        <w:pStyle w:val="NormalWeb"/>
        <w:numPr>
          <w:ilvl w:val="0"/>
          <w:numId w:val="18"/>
        </w:numPr>
        <w:shd w:val="clear" w:color="auto" w:fill="FFFFFF"/>
        <w:spacing w:before="0" w:beforeAutospacing="0" w:after="420" w:afterAutospacing="0" w:line="360" w:lineRule="auto"/>
        <w:ind w:left="1985"/>
        <w:jc w:val="both"/>
        <w:rPr>
          <w:color w:val="000000" w:themeColor="text1"/>
        </w:rPr>
      </w:pPr>
      <w:r w:rsidRPr="00ED53B7">
        <w:rPr>
          <w:color w:val="000000" w:themeColor="text1"/>
        </w:rPr>
        <w:t>Pembangunan Disaster Recovery Center (DRC)</w:t>
      </w:r>
    </w:p>
    <w:p w:rsidR="00BC7895" w:rsidRPr="00ED53B7" w:rsidRDefault="005B77AE" w:rsidP="00ED53B7">
      <w:pPr>
        <w:pStyle w:val="NormalWeb"/>
        <w:numPr>
          <w:ilvl w:val="0"/>
          <w:numId w:val="18"/>
        </w:numPr>
        <w:shd w:val="clear" w:color="auto" w:fill="FFFFFF"/>
        <w:spacing w:before="0" w:beforeAutospacing="0" w:after="420" w:afterAutospacing="0" w:line="360" w:lineRule="auto"/>
        <w:ind w:left="1985"/>
        <w:jc w:val="both"/>
        <w:rPr>
          <w:color w:val="000000" w:themeColor="text1"/>
        </w:rPr>
      </w:pPr>
      <w:r w:rsidRPr="00ED53B7">
        <w:rPr>
          <w:color w:val="000000" w:themeColor="text1"/>
        </w:rPr>
        <w:t>Pemasangan infrastruktur dan konfigurasi Firewall</w:t>
      </w:r>
    </w:p>
    <w:p w:rsidR="00BC7895" w:rsidRPr="00ED53B7" w:rsidRDefault="005B77AE" w:rsidP="00ED53B7">
      <w:pPr>
        <w:pStyle w:val="NormalWeb"/>
        <w:numPr>
          <w:ilvl w:val="0"/>
          <w:numId w:val="18"/>
        </w:numPr>
        <w:shd w:val="clear" w:color="auto" w:fill="FFFFFF"/>
        <w:spacing w:before="0" w:beforeAutospacing="0" w:after="420" w:afterAutospacing="0" w:line="360" w:lineRule="auto"/>
        <w:ind w:left="1985"/>
        <w:jc w:val="both"/>
        <w:rPr>
          <w:color w:val="000000" w:themeColor="text1"/>
        </w:rPr>
      </w:pPr>
      <w:r w:rsidRPr="00ED53B7">
        <w:rPr>
          <w:color w:val="000000" w:themeColor="text1"/>
        </w:rPr>
        <w:t>Pemasangan dan konfigurasi akses internet</w:t>
      </w:r>
    </w:p>
    <w:p w:rsidR="00BC7895" w:rsidRPr="00ED53B7" w:rsidRDefault="005B77AE" w:rsidP="00ED53B7">
      <w:pPr>
        <w:pStyle w:val="NormalWeb"/>
        <w:numPr>
          <w:ilvl w:val="0"/>
          <w:numId w:val="18"/>
        </w:numPr>
        <w:shd w:val="clear" w:color="auto" w:fill="FFFFFF"/>
        <w:spacing w:before="0" w:beforeAutospacing="0" w:after="420" w:afterAutospacing="0" w:line="360" w:lineRule="auto"/>
        <w:ind w:left="1985"/>
        <w:jc w:val="both"/>
        <w:rPr>
          <w:color w:val="000000" w:themeColor="text1"/>
        </w:rPr>
      </w:pPr>
      <w:r w:rsidRPr="00ED53B7">
        <w:rPr>
          <w:color w:val="000000" w:themeColor="text1"/>
        </w:rPr>
        <w:t>Migrasi server Turen</w:t>
      </w:r>
    </w:p>
    <w:p w:rsidR="00BC7895" w:rsidRPr="00ED53B7" w:rsidRDefault="005B77AE" w:rsidP="00ED53B7">
      <w:pPr>
        <w:pStyle w:val="NormalWeb"/>
        <w:numPr>
          <w:ilvl w:val="0"/>
          <w:numId w:val="18"/>
        </w:numPr>
        <w:shd w:val="clear" w:color="auto" w:fill="FFFFFF"/>
        <w:spacing w:before="0" w:beforeAutospacing="0" w:after="420" w:afterAutospacing="0" w:line="360" w:lineRule="auto"/>
        <w:ind w:left="1985"/>
        <w:jc w:val="both"/>
        <w:rPr>
          <w:color w:val="000000" w:themeColor="text1"/>
        </w:rPr>
      </w:pPr>
      <w:r w:rsidRPr="00ED53B7">
        <w:rPr>
          <w:color w:val="000000" w:themeColor="text1"/>
        </w:rPr>
        <w:t>Migrasi Mail Server</w:t>
      </w:r>
    </w:p>
    <w:p w:rsidR="00BC7895" w:rsidRPr="00ED53B7" w:rsidRDefault="005B77AE" w:rsidP="00ED53B7">
      <w:pPr>
        <w:pStyle w:val="NormalWeb"/>
        <w:numPr>
          <w:ilvl w:val="0"/>
          <w:numId w:val="18"/>
        </w:numPr>
        <w:shd w:val="clear" w:color="auto" w:fill="FFFFFF"/>
        <w:spacing w:before="0" w:beforeAutospacing="0" w:after="420" w:afterAutospacing="0" w:line="360" w:lineRule="auto"/>
        <w:ind w:left="1985"/>
        <w:jc w:val="both"/>
        <w:rPr>
          <w:color w:val="000000" w:themeColor="text1"/>
        </w:rPr>
      </w:pPr>
      <w:r w:rsidRPr="00ED53B7">
        <w:rPr>
          <w:color w:val="000000" w:themeColor="text1"/>
        </w:rPr>
        <w:t>Register Webhosting untuk persiapan migrasi data website pindad.com</w:t>
      </w:r>
    </w:p>
    <w:p w:rsidR="00BC7895" w:rsidRPr="00ED53B7" w:rsidRDefault="005B77AE" w:rsidP="00ED53B7">
      <w:pPr>
        <w:pStyle w:val="NormalWeb"/>
        <w:numPr>
          <w:ilvl w:val="0"/>
          <w:numId w:val="18"/>
        </w:numPr>
        <w:shd w:val="clear" w:color="auto" w:fill="FFFFFF"/>
        <w:spacing w:before="0" w:beforeAutospacing="0" w:after="420" w:afterAutospacing="0" w:line="360" w:lineRule="auto"/>
        <w:ind w:left="1985"/>
        <w:jc w:val="both"/>
        <w:rPr>
          <w:color w:val="000000" w:themeColor="text1"/>
        </w:rPr>
      </w:pPr>
      <w:r w:rsidRPr="00ED53B7">
        <w:rPr>
          <w:color w:val="000000" w:themeColor="text1"/>
        </w:rPr>
        <w:t>Konvensi penamaan file dan elemen data</w:t>
      </w:r>
    </w:p>
    <w:p w:rsidR="00BC7895" w:rsidRPr="00ED53B7" w:rsidRDefault="005B77AE" w:rsidP="00ED53B7">
      <w:pPr>
        <w:pStyle w:val="NormalWeb"/>
        <w:numPr>
          <w:ilvl w:val="0"/>
          <w:numId w:val="19"/>
        </w:numPr>
        <w:shd w:val="clear" w:color="auto" w:fill="FFFFFF"/>
        <w:spacing w:before="0" w:beforeAutospacing="0" w:after="420" w:afterAutospacing="0" w:line="360" w:lineRule="auto"/>
        <w:ind w:left="1418"/>
        <w:jc w:val="both"/>
        <w:rPr>
          <w:color w:val="000000" w:themeColor="text1"/>
        </w:rPr>
      </w:pPr>
      <w:r w:rsidRPr="00ED53B7">
        <w:rPr>
          <w:b/>
          <w:bCs/>
          <w:i/>
          <w:iCs/>
          <w:color w:val="000000" w:themeColor="text1"/>
        </w:rPr>
        <w:t>Bidang Aplikasi</w:t>
      </w:r>
    </w:p>
    <w:p w:rsidR="00BC7895" w:rsidRPr="00ED53B7" w:rsidRDefault="005B77AE" w:rsidP="00ED53B7">
      <w:pPr>
        <w:pStyle w:val="NormalWeb"/>
        <w:numPr>
          <w:ilvl w:val="0"/>
          <w:numId w:val="20"/>
        </w:numPr>
        <w:shd w:val="clear" w:color="auto" w:fill="FFFFFF"/>
        <w:spacing w:before="0" w:beforeAutospacing="0" w:after="420" w:afterAutospacing="0" w:line="360" w:lineRule="auto"/>
        <w:jc w:val="both"/>
        <w:rPr>
          <w:color w:val="000000" w:themeColor="text1"/>
        </w:rPr>
      </w:pPr>
      <w:r w:rsidRPr="00ED53B7">
        <w:rPr>
          <w:color w:val="000000" w:themeColor="text1"/>
        </w:rPr>
        <w:t>Pengembangan aplikasi keluar komplek untuk Divisi Senjata</w:t>
      </w:r>
    </w:p>
    <w:p w:rsidR="00BC7895" w:rsidRPr="00ED53B7" w:rsidRDefault="005B77AE" w:rsidP="00ED53B7">
      <w:pPr>
        <w:pStyle w:val="NormalWeb"/>
        <w:numPr>
          <w:ilvl w:val="0"/>
          <w:numId w:val="20"/>
        </w:numPr>
        <w:shd w:val="clear" w:color="auto" w:fill="FFFFFF"/>
        <w:spacing w:before="0" w:beforeAutospacing="0" w:after="420" w:afterAutospacing="0" w:line="360" w:lineRule="auto"/>
        <w:jc w:val="both"/>
        <w:rPr>
          <w:color w:val="000000" w:themeColor="text1"/>
        </w:rPr>
      </w:pPr>
      <w:r w:rsidRPr="00ED53B7">
        <w:rPr>
          <w:color w:val="000000" w:themeColor="text1"/>
        </w:rPr>
        <w:t>Aplikasi monitoring ijin import</w:t>
      </w:r>
    </w:p>
    <w:p w:rsidR="00BC7895" w:rsidRPr="00ED53B7" w:rsidRDefault="005B77AE" w:rsidP="00ED53B7">
      <w:pPr>
        <w:pStyle w:val="NormalWeb"/>
        <w:numPr>
          <w:ilvl w:val="0"/>
          <w:numId w:val="20"/>
        </w:numPr>
        <w:shd w:val="clear" w:color="auto" w:fill="FFFFFF"/>
        <w:spacing w:before="0" w:beforeAutospacing="0" w:after="420" w:afterAutospacing="0" w:line="360" w:lineRule="auto"/>
        <w:jc w:val="both"/>
        <w:rPr>
          <w:color w:val="000000" w:themeColor="text1"/>
        </w:rPr>
      </w:pPr>
      <w:r w:rsidRPr="00ED53B7">
        <w:rPr>
          <w:color w:val="000000" w:themeColor="text1"/>
        </w:rPr>
        <w:t>Support proyek Upgrade Website Pindad.com dengan Setper</w:t>
      </w:r>
    </w:p>
    <w:p w:rsidR="00BC7895" w:rsidRPr="00ED53B7" w:rsidRDefault="005B77AE" w:rsidP="00ED53B7">
      <w:pPr>
        <w:pStyle w:val="NormalWeb"/>
        <w:numPr>
          <w:ilvl w:val="0"/>
          <w:numId w:val="20"/>
        </w:numPr>
        <w:shd w:val="clear" w:color="auto" w:fill="FFFFFF"/>
        <w:spacing w:before="0" w:beforeAutospacing="0" w:after="420" w:afterAutospacing="0" w:line="360" w:lineRule="auto"/>
        <w:jc w:val="both"/>
        <w:rPr>
          <w:color w:val="000000" w:themeColor="text1"/>
        </w:rPr>
      </w:pPr>
      <w:r w:rsidRPr="00ED53B7">
        <w:rPr>
          <w:color w:val="000000" w:themeColor="text1"/>
        </w:rPr>
        <w:t>Litbang Aplikasi dokumen Manajeme</w:t>
      </w:r>
      <w:r w:rsidR="00BC7895" w:rsidRPr="00ED53B7">
        <w:rPr>
          <w:color w:val="000000" w:themeColor="text1"/>
        </w:rPr>
        <w:t xml:space="preserve">n system Bitfarm-Archive </w:t>
      </w:r>
      <w:r w:rsidRPr="00ED53B7">
        <w:rPr>
          <w:rFonts w:ascii="Helvetica" w:hAnsi="Helvetica"/>
          <w:color w:val="000000" w:themeColor="text1"/>
        </w:rPr>
        <w:t></w:t>
      </w:r>
    </w:p>
    <w:p w:rsidR="005B77AE" w:rsidRPr="00ED53B7" w:rsidRDefault="005B77AE" w:rsidP="00ED53B7">
      <w:pPr>
        <w:pStyle w:val="NormalWeb"/>
        <w:numPr>
          <w:ilvl w:val="0"/>
          <w:numId w:val="20"/>
        </w:numPr>
        <w:shd w:val="clear" w:color="auto" w:fill="FFFFFF"/>
        <w:spacing w:before="0" w:beforeAutospacing="0" w:after="420" w:afterAutospacing="0" w:line="360" w:lineRule="auto"/>
        <w:jc w:val="both"/>
        <w:rPr>
          <w:color w:val="000000" w:themeColor="text1"/>
        </w:rPr>
      </w:pPr>
      <w:r w:rsidRPr="00ED53B7">
        <w:rPr>
          <w:color w:val="000000" w:themeColor="text1"/>
        </w:rPr>
        <w:t>SAP transport request dan perubahan otorisasi Penyelesaian issue/trouble mengenai internet baru</w:t>
      </w:r>
    </w:p>
    <w:p w:rsidR="00834389" w:rsidRDefault="005B77AE" w:rsidP="00ED53B7">
      <w:pPr>
        <w:pStyle w:val="NormalWeb"/>
        <w:numPr>
          <w:ilvl w:val="0"/>
          <w:numId w:val="40"/>
        </w:numPr>
        <w:shd w:val="clear" w:color="auto" w:fill="FFFFFF"/>
        <w:spacing w:before="0" w:beforeAutospacing="0" w:after="420" w:afterAutospacing="0" w:line="360" w:lineRule="auto"/>
        <w:jc w:val="both"/>
        <w:rPr>
          <w:color w:val="000000" w:themeColor="text1"/>
        </w:rPr>
      </w:pPr>
      <w:r w:rsidRPr="00834389">
        <w:rPr>
          <w:color w:val="000000" w:themeColor="text1"/>
        </w:rPr>
        <w:t>Pendidikan dan kompetensi personil tidak sesuai dgn tuntutan bisnis.</w:t>
      </w:r>
    </w:p>
    <w:p w:rsidR="005B77AE" w:rsidRPr="00834389" w:rsidRDefault="005B77AE" w:rsidP="00834389">
      <w:pPr>
        <w:pStyle w:val="NormalWeb"/>
        <w:shd w:val="clear" w:color="auto" w:fill="FFFFFF"/>
        <w:spacing w:before="0" w:beforeAutospacing="0" w:after="420" w:afterAutospacing="0" w:line="360" w:lineRule="auto"/>
        <w:ind w:left="720"/>
        <w:jc w:val="both"/>
        <w:rPr>
          <w:color w:val="000000" w:themeColor="text1"/>
        </w:rPr>
      </w:pPr>
      <w:r w:rsidRPr="00834389">
        <w:rPr>
          <w:b/>
          <w:bCs/>
          <w:i/>
          <w:iCs/>
          <w:color w:val="000000" w:themeColor="text1"/>
        </w:rPr>
        <w:t>Action</w:t>
      </w:r>
      <w:r w:rsidRPr="00834389">
        <w:rPr>
          <w:rStyle w:val="apple-converted-space"/>
          <w:b/>
          <w:bCs/>
          <w:i/>
          <w:iCs/>
          <w:color w:val="000000" w:themeColor="text1"/>
        </w:rPr>
        <w:t> </w:t>
      </w:r>
      <w:r w:rsidRPr="00834389">
        <w:rPr>
          <w:b/>
          <w:bCs/>
          <w:i/>
          <w:iCs/>
          <w:color w:val="000000" w:themeColor="text1"/>
        </w:rPr>
        <w:t>Plan</w:t>
      </w:r>
    </w:p>
    <w:p w:rsidR="00BC7895" w:rsidRPr="00ED53B7" w:rsidRDefault="005B77AE" w:rsidP="00834389">
      <w:pPr>
        <w:pStyle w:val="NormalWeb"/>
        <w:numPr>
          <w:ilvl w:val="0"/>
          <w:numId w:val="21"/>
        </w:numPr>
        <w:shd w:val="clear" w:color="auto" w:fill="FFFFFF"/>
        <w:spacing w:before="0" w:beforeAutospacing="0" w:after="420" w:afterAutospacing="0" w:line="360" w:lineRule="auto"/>
        <w:ind w:left="1418"/>
        <w:jc w:val="both"/>
        <w:rPr>
          <w:color w:val="000000" w:themeColor="text1"/>
        </w:rPr>
      </w:pPr>
      <w:r w:rsidRPr="00ED53B7">
        <w:rPr>
          <w:color w:val="000000" w:themeColor="text1"/>
        </w:rPr>
        <w:lastRenderedPageBreak/>
        <w:t>Melaksanakan pelatihan baik di dalam maupun di luar negeri dengan jenis pelatihan sebagai berikut : Kepemimpinan, teknik rekayasa &amp; Produksi, manajemen perusahaan, motivasi karyawan, manajemen risiko dll.</w:t>
      </w:r>
    </w:p>
    <w:p w:rsidR="005B77AE" w:rsidRPr="00ED53B7" w:rsidRDefault="005B77AE" w:rsidP="00834389">
      <w:pPr>
        <w:pStyle w:val="NormalWeb"/>
        <w:numPr>
          <w:ilvl w:val="0"/>
          <w:numId w:val="21"/>
        </w:numPr>
        <w:shd w:val="clear" w:color="auto" w:fill="FFFFFF"/>
        <w:spacing w:before="0" w:beforeAutospacing="0" w:after="420" w:afterAutospacing="0" w:line="360" w:lineRule="auto"/>
        <w:ind w:left="1418"/>
        <w:jc w:val="both"/>
        <w:rPr>
          <w:color w:val="000000" w:themeColor="text1"/>
        </w:rPr>
      </w:pPr>
      <w:r w:rsidRPr="00ED53B7">
        <w:rPr>
          <w:color w:val="000000" w:themeColor="text1"/>
        </w:rPr>
        <w:t>Mengadakan</w:t>
      </w:r>
      <w:r w:rsidRPr="00ED53B7">
        <w:rPr>
          <w:rStyle w:val="apple-converted-space"/>
          <w:color w:val="000000" w:themeColor="text1"/>
        </w:rPr>
        <w:t> </w:t>
      </w:r>
      <w:r w:rsidRPr="00ED53B7">
        <w:rPr>
          <w:i/>
          <w:iCs/>
          <w:color w:val="000000" w:themeColor="text1"/>
        </w:rPr>
        <w:t>knowledge sharin</w:t>
      </w:r>
      <w:r w:rsidRPr="00ED53B7">
        <w:rPr>
          <w:color w:val="000000" w:themeColor="text1"/>
        </w:rPr>
        <w:t>g terjadwal untuk meningkatkan kompetensi pegawai.</w:t>
      </w:r>
    </w:p>
    <w:p w:rsidR="00834389" w:rsidRDefault="005B77AE" w:rsidP="00ED53B7">
      <w:pPr>
        <w:pStyle w:val="NormalWeb"/>
        <w:numPr>
          <w:ilvl w:val="0"/>
          <w:numId w:val="40"/>
        </w:numPr>
        <w:shd w:val="clear" w:color="auto" w:fill="FFFFFF"/>
        <w:spacing w:before="0" w:beforeAutospacing="0" w:after="420" w:afterAutospacing="0" w:line="360" w:lineRule="auto"/>
        <w:jc w:val="both"/>
        <w:rPr>
          <w:color w:val="000000" w:themeColor="text1"/>
        </w:rPr>
      </w:pPr>
      <w:r w:rsidRPr="00834389">
        <w:rPr>
          <w:color w:val="000000" w:themeColor="text1"/>
        </w:rPr>
        <w:t>Pengoperasian instalasi pengolahan limbah yang sudah mulai rusak.</w:t>
      </w:r>
    </w:p>
    <w:p w:rsidR="005B77AE" w:rsidRPr="00834389" w:rsidRDefault="005B77AE" w:rsidP="00834389">
      <w:pPr>
        <w:pStyle w:val="NormalWeb"/>
        <w:shd w:val="clear" w:color="auto" w:fill="FFFFFF"/>
        <w:spacing w:before="0" w:beforeAutospacing="0" w:after="420" w:afterAutospacing="0" w:line="360" w:lineRule="auto"/>
        <w:ind w:left="720"/>
        <w:jc w:val="both"/>
        <w:rPr>
          <w:color w:val="000000" w:themeColor="text1"/>
        </w:rPr>
      </w:pPr>
      <w:r w:rsidRPr="00834389">
        <w:rPr>
          <w:b/>
          <w:bCs/>
          <w:i/>
          <w:iCs/>
          <w:color w:val="000000" w:themeColor="text1"/>
        </w:rPr>
        <w:t>Action</w:t>
      </w:r>
      <w:r w:rsidRPr="00834389">
        <w:rPr>
          <w:rStyle w:val="apple-converted-space"/>
          <w:b/>
          <w:bCs/>
          <w:i/>
          <w:iCs/>
          <w:color w:val="000000" w:themeColor="text1"/>
        </w:rPr>
        <w:t> </w:t>
      </w:r>
      <w:r w:rsidRPr="00834389">
        <w:rPr>
          <w:b/>
          <w:bCs/>
          <w:i/>
          <w:iCs/>
          <w:color w:val="000000" w:themeColor="text1"/>
        </w:rPr>
        <w:t>Plan</w:t>
      </w:r>
    </w:p>
    <w:p w:rsidR="005B77AE" w:rsidRDefault="005B77AE" w:rsidP="00834389">
      <w:pPr>
        <w:pStyle w:val="NormalWeb"/>
        <w:numPr>
          <w:ilvl w:val="0"/>
          <w:numId w:val="22"/>
        </w:numPr>
        <w:shd w:val="clear" w:color="auto" w:fill="FFFFFF"/>
        <w:spacing w:before="0" w:beforeAutospacing="0" w:after="420" w:afterAutospacing="0" w:line="360" w:lineRule="auto"/>
        <w:ind w:left="1560"/>
        <w:jc w:val="both"/>
        <w:rPr>
          <w:color w:val="000000" w:themeColor="text1"/>
        </w:rPr>
      </w:pPr>
      <w:r w:rsidRPr="00ED53B7">
        <w:rPr>
          <w:color w:val="000000" w:themeColor="text1"/>
        </w:rPr>
        <w:t>Melakukan pengukuran, perbaikan dan penggantian bertahap pada instalasi pengolahan limbah</w:t>
      </w:r>
      <w:r w:rsidR="00834389">
        <w:rPr>
          <w:color w:val="000000" w:themeColor="text1"/>
        </w:rPr>
        <w:t>.</w:t>
      </w:r>
    </w:p>
    <w:p w:rsidR="00E96E54" w:rsidRPr="00ED53B7" w:rsidRDefault="00E96E54" w:rsidP="00E96E54">
      <w:pPr>
        <w:pStyle w:val="NormalWeb"/>
        <w:shd w:val="clear" w:color="auto" w:fill="FFFFFF"/>
        <w:spacing w:before="0" w:beforeAutospacing="0" w:after="420" w:afterAutospacing="0" w:line="360" w:lineRule="auto"/>
        <w:jc w:val="both"/>
        <w:rPr>
          <w:color w:val="000000" w:themeColor="text1"/>
        </w:rPr>
      </w:pPr>
    </w:p>
    <w:p w:rsidR="00C452B4" w:rsidRDefault="005B77AE" w:rsidP="00ED53B7">
      <w:pPr>
        <w:pStyle w:val="NormalWeb"/>
        <w:numPr>
          <w:ilvl w:val="0"/>
          <w:numId w:val="40"/>
        </w:numPr>
        <w:shd w:val="clear" w:color="auto" w:fill="FFFFFF"/>
        <w:spacing w:before="0" w:beforeAutospacing="0" w:after="420" w:afterAutospacing="0" w:line="360" w:lineRule="auto"/>
        <w:jc w:val="both"/>
        <w:rPr>
          <w:color w:val="000000" w:themeColor="text1"/>
        </w:rPr>
      </w:pPr>
      <w:r w:rsidRPr="00C452B4">
        <w:rPr>
          <w:color w:val="000000" w:themeColor="text1"/>
        </w:rPr>
        <w:t>Kecukupan likuiditas.</w:t>
      </w:r>
    </w:p>
    <w:p w:rsidR="005B77AE" w:rsidRPr="00C452B4" w:rsidRDefault="005B77AE" w:rsidP="00C452B4">
      <w:pPr>
        <w:pStyle w:val="NormalWeb"/>
        <w:shd w:val="clear" w:color="auto" w:fill="FFFFFF"/>
        <w:spacing w:before="0" w:beforeAutospacing="0" w:after="420" w:afterAutospacing="0" w:line="360" w:lineRule="auto"/>
        <w:ind w:left="720"/>
        <w:jc w:val="both"/>
        <w:rPr>
          <w:color w:val="000000" w:themeColor="text1"/>
        </w:rPr>
      </w:pPr>
      <w:r w:rsidRPr="00C452B4">
        <w:rPr>
          <w:color w:val="000000" w:themeColor="text1"/>
        </w:rPr>
        <w:t>Dalam hal likuiditas sudah dilakukan usaha dengan melakukan</w:t>
      </w:r>
      <w:r w:rsidRPr="00C452B4">
        <w:rPr>
          <w:rStyle w:val="apple-converted-space"/>
          <w:color w:val="000000" w:themeColor="text1"/>
        </w:rPr>
        <w:t> </w:t>
      </w:r>
      <w:r w:rsidRPr="00C452B4">
        <w:rPr>
          <w:i/>
          <w:iCs/>
          <w:color w:val="000000" w:themeColor="text1"/>
        </w:rPr>
        <w:t>refinancing</w:t>
      </w:r>
      <w:r w:rsidRPr="00C452B4">
        <w:rPr>
          <w:rStyle w:val="apple-converted-space"/>
          <w:color w:val="000000" w:themeColor="text1"/>
        </w:rPr>
        <w:t> </w:t>
      </w:r>
      <w:r w:rsidRPr="00C452B4">
        <w:rPr>
          <w:color w:val="000000" w:themeColor="text1"/>
        </w:rPr>
        <w:t>terutama untuk LC/ SKBDN yang sudah jatuh tempo. Di samping itu, melakukan negoisasi cara pembayaran terutama dengan mitra luar negeri melalui</w:t>
      </w:r>
      <w:r w:rsidRPr="00C452B4">
        <w:rPr>
          <w:rStyle w:val="apple-converted-space"/>
          <w:color w:val="000000" w:themeColor="text1"/>
        </w:rPr>
        <w:t> </w:t>
      </w:r>
      <w:r w:rsidRPr="00C452B4">
        <w:rPr>
          <w:i/>
          <w:iCs/>
          <w:color w:val="000000" w:themeColor="text1"/>
        </w:rPr>
        <w:t>differed payment</w:t>
      </w:r>
      <w:r w:rsidRPr="00C452B4">
        <w:rPr>
          <w:color w:val="000000" w:themeColor="text1"/>
        </w:rPr>
        <w:t>, sehingga dapat memperoleh rate bunga bank relatif murah.</w:t>
      </w:r>
    </w:p>
    <w:p w:rsidR="005B77AE" w:rsidRPr="005B77AE" w:rsidRDefault="005B77AE" w:rsidP="006377C7">
      <w:pPr>
        <w:pStyle w:val="NormalWeb"/>
        <w:shd w:val="clear" w:color="auto" w:fill="FFFFFF"/>
        <w:spacing w:before="0" w:beforeAutospacing="0" w:after="420" w:afterAutospacing="0" w:line="360" w:lineRule="auto"/>
        <w:jc w:val="both"/>
        <w:rPr>
          <w:b/>
          <w:color w:val="000000" w:themeColor="text1"/>
        </w:rPr>
      </w:pPr>
    </w:p>
    <w:sectPr w:rsidR="005B77AE" w:rsidRPr="005B77AE" w:rsidSect="006647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050"/>
    <w:multiLevelType w:val="hybridMultilevel"/>
    <w:tmpl w:val="D526C6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AE499A"/>
    <w:multiLevelType w:val="hybridMultilevel"/>
    <w:tmpl w:val="C91CAE14"/>
    <w:lvl w:ilvl="0" w:tplc="A176A4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43F0E18"/>
    <w:multiLevelType w:val="hybridMultilevel"/>
    <w:tmpl w:val="20A6EF14"/>
    <w:lvl w:ilvl="0" w:tplc="2F3697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2823247"/>
    <w:multiLevelType w:val="hybridMultilevel"/>
    <w:tmpl w:val="E540597E"/>
    <w:lvl w:ilvl="0" w:tplc="67CA312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875655C"/>
    <w:multiLevelType w:val="hybridMultilevel"/>
    <w:tmpl w:val="691844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E6959E8"/>
    <w:multiLevelType w:val="hybridMultilevel"/>
    <w:tmpl w:val="40D22B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FE398A"/>
    <w:multiLevelType w:val="hybridMultilevel"/>
    <w:tmpl w:val="2C0AEE9C"/>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7">
    <w:nsid w:val="1F9842A8"/>
    <w:multiLevelType w:val="hybridMultilevel"/>
    <w:tmpl w:val="2CCCD5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434F4E"/>
    <w:multiLevelType w:val="hybridMultilevel"/>
    <w:tmpl w:val="71D224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0D19CF"/>
    <w:multiLevelType w:val="hybridMultilevel"/>
    <w:tmpl w:val="7D26BF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734721"/>
    <w:multiLevelType w:val="hybridMultilevel"/>
    <w:tmpl w:val="D14263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C8771F4"/>
    <w:multiLevelType w:val="hybridMultilevel"/>
    <w:tmpl w:val="BB5423B0"/>
    <w:lvl w:ilvl="0" w:tplc="8890A43A">
      <w:start w:val="2"/>
      <w:numFmt w:val="bullet"/>
      <w:lvlText w:val="-"/>
      <w:lvlJc w:val="left"/>
      <w:pPr>
        <w:ind w:left="2160" w:hanging="360"/>
      </w:pPr>
      <w:rPr>
        <w:rFonts w:ascii="Calibri" w:eastAsiaTheme="minorHAnsi" w:hAnsi="Calibri" w:cs="Calibri"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2">
    <w:nsid w:val="2DFF5A6D"/>
    <w:multiLevelType w:val="hybridMultilevel"/>
    <w:tmpl w:val="14FEDC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EAF3447"/>
    <w:multiLevelType w:val="hybridMultilevel"/>
    <w:tmpl w:val="3E92C3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782A73"/>
    <w:multiLevelType w:val="hybridMultilevel"/>
    <w:tmpl w:val="72C0A3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C12574"/>
    <w:multiLevelType w:val="hybridMultilevel"/>
    <w:tmpl w:val="FA46FA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87A52AB"/>
    <w:multiLevelType w:val="hybridMultilevel"/>
    <w:tmpl w:val="BA9809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D23063"/>
    <w:multiLevelType w:val="hybridMultilevel"/>
    <w:tmpl w:val="7BF4B39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8">
    <w:nsid w:val="3F5153CB"/>
    <w:multiLevelType w:val="hybridMultilevel"/>
    <w:tmpl w:val="B9CEA5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AB49F6"/>
    <w:multiLevelType w:val="hybridMultilevel"/>
    <w:tmpl w:val="0FBE39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7A304D5"/>
    <w:multiLevelType w:val="hybridMultilevel"/>
    <w:tmpl w:val="E21CDC92"/>
    <w:lvl w:ilvl="0" w:tplc="507E429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51B02656"/>
    <w:multiLevelType w:val="hybridMultilevel"/>
    <w:tmpl w:val="436E27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2622D5F"/>
    <w:multiLevelType w:val="hybridMultilevel"/>
    <w:tmpl w:val="B50865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5683C4A"/>
    <w:multiLevelType w:val="hybridMultilevel"/>
    <w:tmpl w:val="93048FBE"/>
    <w:lvl w:ilvl="0" w:tplc="431A8E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583541E"/>
    <w:multiLevelType w:val="hybridMultilevel"/>
    <w:tmpl w:val="3C8E63A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57761CF5"/>
    <w:multiLevelType w:val="hybridMultilevel"/>
    <w:tmpl w:val="0FCE94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90308D9"/>
    <w:multiLevelType w:val="hybridMultilevel"/>
    <w:tmpl w:val="11A675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FE94037"/>
    <w:multiLevelType w:val="hybridMultilevel"/>
    <w:tmpl w:val="50AAE9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0C76BC5"/>
    <w:multiLevelType w:val="hybridMultilevel"/>
    <w:tmpl w:val="F454F1D0"/>
    <w:lvl w:ilvl="0" w:tplc="34F068F4">
      <w:start w:val="1"/>
      <w:numFmt w:val="decimal"/>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185096E"/>
    <w:multiLevelType w:val="hybridMultilevel"/>
    <w:tmpl w:val="71D224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3E750D8"/>
    <w:multiLevelType w:val="hybridMultilevel"/>
    <w:tmpl w:val="03FC3BE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65675FA9"/>
    <w:multiLevelType w:val="hybridMultilevel"/>
    <w:tmpl w:val="E438BA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7EE671C"/>
    <w:multiLevelType w:val="hybridMultilevel"/>
    <w:tmpl w:val="AE4C24D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693D0F0B"/>
    <w:multiLevelType w:val="hybridMultilevel"/>
    <w:tmpl w:val="EF9E23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E587AE9"/>
    <w:multiLevelType w:val="hybridMultilevel"/>
    <w:tmpl w:val="177097FE"/>
    <w:lvl w:ilvl="0" w:tplc="8890A43A">
      <w:start w:val="2"/>
      <w:numFmt w:val="bullet"/>
      <w:lvlText w:val="-"/>
      <w:lvlJc w:val="left"/>
      <w:pPr>
        <w:ind w:left="2880" w:hanging="360"/>
      </w:pPr>
      <w:rPr>
        <w:rFonts w:ascii="Calibri" w:eastAsiaTheme="minorHAnsi" w:hAnsi="Calibri" w:cs="Calibri"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35">
    <w:nsid w:val="6F3B072C"/>
    <w:multiLevelType w:val="hybridMultilevel"/>
    <w:tmpl w:val="A428FF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59D51B9"/>
    <w:multiLevelType w:val="hybridMultilevel"/>
    <w:tmpl w:val="FC3AC6EC"/>
    <w:lvl w:ilvl="0" w:tplc="8890A43A">
      <w:start w:val="2"/>
      <w:numFmt w:val="bullet"/>
      <w:lvlText w:val="-"/>
      <w:lvlJc w:val="left"/>
      <w:pPr>
        <w:ind w:left="2880" w:hanging="360"/>
      </w:pPr>
      <w:rPr>
        <w:rFonts w:ascii="Calibri" w:eastAsiaTheme="minorHAnsi" w:hAnsi="Calibri" w:cs="Calibri"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37">
    <w:nsid w:val="78D963B6"/>
    <w:multiLevelType w:val="hybridMultilevel"/>
    <w:tmpl w:val="F014B2F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8">
    <w:nsid w:val="7EAD0E25"/>
    <w:multiLevelType w:val="hybridMultilevel"/>
    <w:tmpl w:val="5784DA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F1C1CCA"/>
    <w:multiLevelType w:val="hybridMultilevel"/>
    <w:tmpl w:val="233626BC"/>
    <w:lvl w:ilvl="0" w:tplc="45E839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3"/>
  </w:num>
  <w:num w:numId="2">
    <w:abstractNumId w:val="19"/>
  </w:num>
  <w:num w:numId="3">
    <w:abstractNumId w:val="14"/>
  </w:num>
  <w:num w:numId="4">
    <w:abstractNumId w:val="2"/>
  </w:num>
  <w:num w:numId="5">
    <w:abstractNumId w:val="25"/>
  </w:num>
  <w:num w:numId="6">
    <w:abstractNumId w:val="23"/>
  </w:num>
  <w:num w:numId="7">
    <w:abstractNumId w:val="29"/>
  </w:num>
  <w:num w:numId="8">
    <w:abstractNumId w:val="16"/>
  </w:num>
  <w:num w:numId="9">
    <w:abstractNumId w:val="18"/>
  </w:num>
  <w:num w:numId="10">
    <w:abstractNumId w:val="32"/>
  </w:num>
  <w:num w:numId="11">
    <w:abstractNumId w:val="24"/>
  </w:num>
  <w:num w:numId="12">
    <w:abstractNumId w:val="17"/>
  </w:num>
  <w:num w:numId="13">
    <w:abstractNumId w:val="34"/>
  </w:num>
  <w:num w:numId="14">
    <w:abstractNumId w:val="36"/>
  </w:num>
  <w:num w:numId="15">
    <w:abstractNumId w:val="39"/>
  </w:num>
  <w:num w:numId="16">
    <w:abstractNumId w:val="30"/>
  </w:num>
  <w:num w:numId="17">
    <w:abstractNumId w:val="11"/>
  </w:num>
  <w:num w:numId="18">
    <w:abstractNumId w:val="37"/>
  </w:num>
  <w:num w:numId="19">
    <w:abstractNumId w:val="28"/>
  </w:num>
  <w:num w:numId="20">
    <w:abstractNumId w:val="6"/>
  </w:num>
  <w:num w:numId="21">
    <w:abstractNumId w:val="4"/>
  </w:num>
  <w:num w:numId="22">
    <w:abstractNumId w:val="26"/>
  </w:num>
  <w:num w:numId="23">
    <w:abstractNumId w:val="15"/>
  </w:num>
  <w:num w:numId="24">
    <w:abstractNumId w:val="8"/>
  </w:num>
  <w:num w:numId="25">
    <w:abstractNumId w:val="38"/>
  </w:num>
  <w:num w:numId="26">
    <w:abstractNumId w:val="31"/>
  </w:num>
  <w:num w:numId="27">
    <w:abstractNumId w:val="13"/>
  </w:num>
  <w:num w:numId="28">
    <w:abstractNumId w:val="7"/>
  </w:num>
  <w:num w:numId="29">
    <w:abstractNumId w:val="5"/>
  </w:num>
  <w:num w:numId="30">
    <w:abstractNumId w:val="0"/>
  </w:num>
  <w:num w:numId="31">
    <w:abstractNumId w:val="1"/>
  </w:num>
  <w:num w:numId="32">
    <w:abstractNumId w:val="20"/>
  </w:num>
  <w:num w:numId="33">
    <w:abstractNumId w:val="27"/>
  </w:num>
  <w:num w:numId="34">
    <w:abstractNumId w:val="10"/>
  </w:num>
  <w:num w:numId="35">
    <w:abstractNumId w:val="3"/>
  </w:num>
  <w:num w:numId="36">
    <w:abstractNumId w:val="22"/>
  </w:num>
  <w:num w:numId="37">
    <w:abstractNumId w:val="9"/>
  </w:num>
  <w:num w:numId="38">
    <w:abstractNumId w:val="21"/>
  </w:num>
  <w:num w:numId="39">
    <w:abstractNumId w:val="35"/>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D9A"/>
    <w:rsid w:val="00024D34"/>
    <w:rsid w:val="0002540C"/>
    <w:rsid w:val="000B401E"/>
    <w:rsid w:val="000F536B"/>
    <w:rsid w:val="001021C2"/>
    <w:rsid w:val="00111300"/>
    <w:rsid w:val="00164782"/>
    <w:rsid w:val="00241BB1"/>
    <w:rsid w:val="004003E7"/>
    <w:rsid w:val="0042586C"/>
    <w:rsid w:val="00503127"/>
    <w:rsid w:val="00521F7A"/>
    <w:rsid w:val="005B77AE"/>
    <w:rsid w:val="005F29BC"/>
    <w:rsid w:val="006377C7"/>
    <w:rsid w:val="006647FD"/>
    <w:rsid w:val="00694BAA"/>
    <w:rsid w:val="00761982"/>
    <w:rsid w:val="008141E5"/>
    <w:rsid w:val="00826A86"/>
    <w:rsid w:val="00834389"/>
    <w:rsid w:val="008C1075"/>
    <w:rsid w:val="009856AA"/>
    <w:rsid w:val="009A3272"/>
    <w:rsid w:val="009C43A7"/>
    <w:rsid w:val="009E3D9A"/>
    <w:rsid w:val="00A61638"/>
    <w:rsid w:val="00BC7895"/>
    <w:rsid w:val="00C452B4"/>
    <w:rsid w:val="00C823B6"/>
    <w:rsid w:val="00C94D0D"/>
    <w:rsid w:val="00C962DC"/>
    <w:rsid w:val="00CA30E9"/>
    <w:rsid w:val="00CD51CC"/>
    <w:rsid w:val="00D43301"/>
    <w:rsid w:val="00DB0FCE"/>
    <w:rsid w:val="00E96E54"/>
    <w:rsid w:val="00EC7136"/>
    <w:rsid w:val="00ED53B7"/>
    <w:rsid w:val="00EF3D89"/>
    <w:rsid w:val="00F34C8A"/>
    <w:rsid w:val="00F9315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3D9A"/>
  </w:style>
  <w:style w:type="paragraph" w:styleId="NormalWeb">
    <w:name w:val="Normal (Web)"/>
    <w:basedOn w:val="Normal"/>
    <w:uiPriority w:val="99"/>
    <w:unhideWhenUsed/>
    <w:rsid w:val="009E3D9A"/>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6377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453078">
      <w:bodyDiv w:val="1"/>
      <w:marLeft w:val="0"/>
      <w:marRight w:val="0"/>
      <w:marTop w:val="0"/>
      <w:marBottom w:val="0"/>
      <w:divBdr>
        <w:top w:val="none" w:sz="0" w:space="0" w:color="auto"/>
        <w:left w:val="none" w:sz="0" w:space="0" w:color="auto"/>
        <w:bottom w:val="none" w:sz="0" w:space="0" w:color="auto"/>
        <w:right w:val="none" w:sz="0" w:space="0" w:color="auto"/>
      </w:divBdr>
    </w:div>
    <w:div w:id="307590650">
      <w:bodyDiv w:val="1"/>
      <w:marLeft w:val="0"/>
      <w:marRight w:val="0"/>
      <w:marTop w:val="0"/>
      <w:marBottom w:val="0"/>
      <w:divBdr>
        <w:top w:val="none" w:sz="0" w:space="0" w:color="auto"/>
        <w:left w:val="none" w:sz="0" w:space="0" w:color="auto"/>
        <w:bottom w:val="none" w:sz="0" w:space="0" w:color="auto"/>
        <w:right w:val="none" w:sz="0" w:space="0" w:color="auto"/>
      </w:divBdr>
    </w:div>
    <w:div w:id="527186011">
      <w:bodyDiv w:val="1"/>
      <w:marLeft w:val="0"/>
      <w:marRight w:val="0"/>
      <w:marTop w:val="0"/>
      <w:marBottom w:val="0"/>
      <w:divBdr>
        <w:top w:val="none" w:sz="0" w:space="0" w:color="auto"/>
        <w:left w:val="none" w:sz="0" w:space="0" w:color="auto"/>
        <w:bottom w:val="none" w:sz="0" w:space="0" w:color="auto"/>
        <w:right w:val="none" w:sz="0" w:space="0" w:color="auto"/>
      </w:divBdr>
    </w:div>
    <w:div w:id="639119982">
      <w:bodyDiv w:val="1"/>
      <w:marLeft w:val="0"/>
      <w:marRight w:val="0"/>
      <w:marTop w:val="0"/>
      <w:marBottom w:val="0"/>
      <w:divBdr>
        <w:top w:val="none" w:sz="0" w:space="0" w:color="auto"/>
        <w:left w:val="none" w:sz="0" w:space="0" w:color="auto"/>
        <w:bottom w:val="none" w:sz="0" w:space="0" w:color="auto"/>
        <w:right w:val="none" w:sz="0" w:space="0" w:color="auto"/>
      </w:divBdr>
    </w:div>
    <w:div w:id="1449816652">
      <w:bodyDiv w:val="1"/>
      <w:marLeft w:val="0"/>
      <w:marRight w:val="0"/>
      <w:marTop w:val="0"/>
      <w:marBottom w:val="0"/>
      <w:divBdr>
        <w:top w:val="none" w:sz="0" w:space="0" w:color="auto"/>
        <w:left w:val="none" w:sz="0" w:space="0" w:color="auto"/>
        <w:bottom w:val="none" w:sz="0" w:space="0" w:color="auto"/>
        <w:right w:val="none" w:sz="0" w:space="0" w:color="auto"/>
      </w:divBdr>
    </w:div>
    <w:div w:id="1709064167">
      <w:bodyDiv w:val="1"/>
      <w:marLeft w:val="0"/>
      <w:marRight w:val="0"/>
      <w:marTop w:val="0"/>
      <w:marBottom w:val="0"/>
      <w:divBdr>
        <w:top w:val="none" w:sz="0" w:space="0" w:color="auto"/>
        <w:left w:val="none" w:sz="0" w:space="0" w:color="auto"/>
        <w:bottom w:val="none" w:sz="0" w:space="0" w:color="auto"/>
        <w:right w:val="none" w:sz="0" w:space="0" w:color="auto"/>
      </w:divBdr>
    </w:div>
    <w:div w:id="1859805965">
      <w:bodyDiv w:val="1"/>
      <w:marLeft w:val="0"/>
      <w:marRight w:val="0"/>
      <w:marTop w:val="0"/>
      <w:marBottom w:val="0"/>
      <w:divBdr>
        <w:top w:val="none" w:sz="0" w:space="0" w:color="auto"/>
        <w:left w:val="none" w:sz="0" w:space="0" w:color="auto"/>
        <w:bottom w:val="none" w:sz="0" w:space="0" w:color="auto"/>
        <w:right w:val="none" w:sz="0" w:space="0" w:color="auto"/>
      </w:divBdr>
    </w:div>
    <w:div w:id="19424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24</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60</cp:revision>
  <dcterms:created xsi:type="dcterms:W3CDTF">2016-06-12T09:08:00Z</dcterms:created>
  <dcterms:modified xsi:type="dcterms:W3CDTF">2016-06-12T15:20:00Z</dcterms:modified>
</cp:coreProperties>
</file>