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80" w:rsidRPr="00D31BB8" w:rsidRDefault="00526280"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Caesar Rosyad A</w:t>
      </w:r>
    </w:p>
    <w:p w:rsidR="00526280" w:rsidRPr="00D31BB8" w:rsidRDefault="00526280"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13808141068</w:t>
      </w:r>
    </w:p>
    <w:p w:rsidR="00526280" w:rsidRPr="00D31BB8" w:rsidRDefault="00526280"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Manajemen B</w:t>
      </w:r>
    </w:p>
    <w:p w:rsidR="00526280" w:rsidRPr="00D31BB8" w:rsidRDefault="00526280" w:rsidP="00D31BB8">
      <w:pPr>
        <w:spacing w:line="360" w:lineRule="auto"/>
        <w:jc w:val="center"/>
        <w:rPr>
          <w:rFonts w:ascii="Times New Roman" w:hAnsi="Times New Roman" w:cs="Times New Roman"/>
          <w:sz w:val="32"/>
          <w:szCs w:val="32"/>
        </w:rPr>
      </w:pPr>
      <w:r w:rsidRPr="00D31BB8">
        <w:rPr>
          <w:rFonts w:ascii="Times New Roman" w:hAnsi="Times New Roman" w:cs="Times New Roman"/>
          <w:sz w:val="32"/>
          <w:szCs w:val="32"/>
        </w:rPr>
        <w:t>Analisis Perusahaan Cipta Sarina Vidi</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Profil Perusahaan : </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PT. Cipta Sarina Vidi adalah sebuah perusahaan hospitality services yang dimulai dari usaha keluarga pada akhir tahun 1970-an, berkembang menjadi perusahaan perseorangan Wisma Vidi pada 13 Maret 1983, berkembang kembali menjadi CV. Cipta Boga Vidi di tahun 2004 dan kemudian berkembang menjadi PT. Cipta </w:t>
      </w:r>
      <w:r w:rsidRPr="00D31BB8">
        <w:rPr>
          <w:rFonts w:ascii="Times New Roman" w:hAnsi="Times New Roman" w:cs="Times New Roman"/>
          <w:sz w:val="24"/>
          <w:szCs w:val="24"/>
        </w:rPr>
        <w:t xml:space="preserve">Sarina Vidi pada Oktober 2006, </w:t>
      </w:r>
      <w:r w:rsidRPr="00D31BB8">
        <w:rPr>
          <w:rFonts w:ascii="Times New Roman" w:hAnsi="Times New Roman" w:cs="Times New Roman"/>
          <w:sz w:val="24"/>
          <w:szCs w:val="24"/>
        </w:rPr>
        <w:t>Usaha ini berkembang pesat di berbagai sektor, dimulai dari jasa katering sebagai penopang utama bisnis, lalu dibentuklah usaha hotel dan gedung pertemuan sebagai penopang utama kelengkapan bisnis PT. Cipta Sarina Vidi.</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Perubahan ini menguatkan fokus bisnis perusahaan serta sekaligus penguatan pondasi dan struktur perusahaan dalam payung PT. Cipta Sarina Vidi.</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Visi &amp; Misi : </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Visi</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Menjadikan Usaha yang lestari dan leader dalam bidangnya untuk Daerah Istimewa Yogyakarta (DIY) dan luar Daerah Istimewa Yogyakarta dengan tidak meninggalkan norma–norma Agama, Sosial dan N</w:t>
      </w:r>
      <w:r w:rsidRPr="00D31BB8">
        <w:rPr>
          <w:rFonts w:ascii="Times New Roman" w:hAnsi="Times New Roman" w:cs="Times New Roman"/>
          <w:sz w:val="24"/>
          <w:szCs w:val="24"/>
        </w:rPr>
        <w:t>egara.</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Misi</w:t>
      </w: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1. Menjadikan usaha PT CIPTA SARINA VIDI perusahaan yang bermanfaat dan berkembang sesuai zaman untuk keperluan dalam dan luar perusahaan, pribadi, keluarga, agama dan Negara dengan jalan RidhoNya.</w:t>
      </w:r>
    </w:p>
    <w:p w:rsidR="004C30E1"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2. Menyenangkan konsumen dalam arti yang luas dengan bekal pengalaman dalam bidang yang dikuasai PT CIPTA SARINA VIDI.</w:t>
      </w:r>
    </w:p>
    <w:p w:rsidR="00D31BB8" w:rsidRDefault="00D31BB8" w:rsidP="00D31BB8">
      <w:pPr>
        <w:spacing w:line="360" w:lineRule="auto"/>
        <w:rPr>
          <w:rFonts w:ascii="Times New Roman" w:hAnsi="Times New Roman" w:cs="Times New Roman"/>
          <w:sz w:val="24"/>
          <w:szCs w:val="24"/>
        </w:rPr>
      </w:pPr>
    </w:p>
    <w:p w:rsidR="00D31BB8" w:rsidRDefault="00D31BB8" w:rsidP="00D31BB8">
      <w:pPr>
        <w:spacing w:line="360" w:lineRule="auto"/>
        <w:rPr>
          <w:rFonts w:ascii="Times New Roman" w:hAnsi="Times New Roman" w:cs="Times New Roman"/>
          <w:sz w:val="24"/>
          <w:szCs w:val="24"/>
        </w:rPr>
      </w:pPr>
    </w:p>
    <w:p w:rsidR="00D31BB8" w:rsidRPr="00D31BB8" w:rsidRDefault="00D31BB8" w:rsidP="00D31BB8">
      <w:pPr>
        <w:spacing w:line="360" w:lineRule="auto"/>
        <w:rPr>
          <w:rFonts w:ascii="Times New Roman" w:hAnsi="Times New Roman" w:cs="Times New Roman"/>
          <w:sz w:val="24"/>
          <w:szCs w:val="24"/>
        </w:rPr>
      </w:pPr>
    </w:p>
    <w:p w:rsidR="004C30E1" w:rsidRPr="00D31BB8" w:rsidRDefault="004C30E1"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Sertifikat :</w:t>
      </w:r>
    </w:p>
    <w:p w:rsidR="004C30E1" w:rsidRPr="00D31BB8" w:rsidRDefault="004C30E1" w:rsidP="00D31BB8">
      <w:pPr>
        <w:pStyle w:val="ListParagraph"/>
        <w:numPr>
          <w:ilvl w:val="0"/>
          <w:numId w:val="2"/>
        </w:numPr>
        <w:spacing w:line="360" w:lineRule="auto"/>
        <w:rPr>
          <w:rFonts w:ascii="Times New Roman" w:hAnsi="Times New Roman" w:cs="Times New Roman"/>
          <w:sz w:val="24"/>
          <w:szCs w:val="24"/>
        </w:rPr>
      </w:pPr>
      <w:r w:rsidRPr="00D31BB8">
        <w:rPr>
          <w:rFonts w:ascii="Times New Roman" w:hAnsi="Times New Roman" w:cs="Times New Roman"/>
          <w:sz w:val="24"/>
          <w:szCs w:val="24"/>
        </w:rPr>
        <w:t>Sistem Manajemen Keamanan Pangan</w:t>
      </w:r>
    </w:p>
    <w:p w:rsidR="004C30E1" w:rsidRPr="00D31BB8" w:rsidRDefault="004C30E1" w:rsidP="00D31BB8">
      <w:pPr>
        <w:spacing w:line="360" w:lineRule="auto"/>
        <w:ind w:left="360" w:firstLine="360"/>
        <w:rPr>
          <w:rFonts w:ascii="Times New Roman" w:hAnsi="Times New Roman" w:cs="Times New Roman"/>
          <w:sz w:val="24"/>
          <w:szCs w:val="24"/>
        </w:rPr>
      </w:pPr>
      <w:r w:rsidRPr="00D31BB8">
        <w:rPr>
          <w:rFonts w:ascii="Times New Roman" w:hAnsi="Times New Roman" w:cs="Times New Roman"/>
          <w:sz w:val="24"/>
          <w:szCs w:val="24"/>
        </w:rPr>
        <w:t>PT. CIPTA SARINA VIDI telah mendapat pengakuan internasional atas Sistem Manajemen Keamanan Pangan yang dilakukan. Kombinasi sistem manajemen mutu dan standar HACCP yang dikenal luas oleh masyarakat dunia dalam bentuk Sistem Manajemen Mutu ISO 22000:2005 yang diterapkan oleh PT. CIPTA SARINA VIDI  telah mensejajarkan PT. CIPTA SARINA VIDI pada deretan level atas penyedia jasa catering di Indonesia.</w:t>
      </w:r>
    </w:p>
    <w:p w:rsidR="004C30E1" w:rsidRPr="00D31BB8" w:rsidRDefault="004C30E1" w:rsidP="00D31BB8">
      <w:pPr>
        <w:pStyle w:val="ListParagraph"/>
        <w:numPr>
          <w:ilvl w:val="0"/>
          <w:numId w:val="2"/>
        </w:numPr>
        <w:spacing w:line="360" w:lineRule="auto"/>
        <w:rPr>
          <w:rFonts w:ascii="Times New Roman" w:hAnsi="Times New Roman" w:cs="Times New Roman"/>
          <w:sz w:val="24"/>
          <w:szCs w:val="24"/>
        </w:rPr>
      </w:pPr>
      <w:r w:rsidRPr="00D31BB8">
        <w:rPr>
          <w:rFonts w:ascii="Times New Roman" w:hAnsi="Times New Roman" w:cs="Times New Roman"/>
          <w:sz w:val="24"/>
          <w:szCs w:val="24"/>
        </w:rPr>
        <w:t>Sistem Manajemen Mutu</w:t>
      </w:r>
    </w:p>
    <w:p w:rsidR="004C30E1" w:rsidRPr="00D31BB8" w:rsidRDefault="004C30E1" w:rsidP="00D31BB8">
      <w:pPr>
        <w:spacing w:line="360" w:lineRule="auto"/>
        <w:ind w:left="360" w:firstLine="360"/>
        <w:rPr>
          <w:rFonts w:ascii="Times New Roman" w:hAnsi="Times New Roman" w:cs="Times New Roman"/>
          <w:sz w:val="24"/>
          <w:szCs w:val="24"/>
        </w:rPr>
      </w:pPr>
      <w:r w:rsidRPr="00D31BB8">
        <w:rPr>
          <w:rFonts w:ascii="Times New Roman" w:hAnsi="Times New Roman" w:cs="Times New Roman"/>
          <w:sz w:val="24"/>
          <w:szCs w:val="24"/>
        </w:rPr>
        <w:t>PT. CIPTA SARINA VIDI juga telah bersertifikasi ISO 9001: 2008, dimana PT. CIPTA SARINA VIDI telah mengaplikasi suatu system proses dalam sebuah organisasi untuk berfungsi efektif mengetahui dan mengelola sejumlah kegiatan yang saling berhubungan.</w:t>
      </w:r>
    </w:p>
    <w:p w:rsidR="004C30E1" w:rsidRPr="00D31BB8" w:rsidRDefault="004C30E1" w:rsidP="00D31BB8">
      <w:pPr>
        <w:spacing w:line="360" w:lineRule="auto"/>
        <w:ind w:left="360" w:firstLine="360"/>
        <w:rPr>
          <w:rFonts w:ascii="Times New Roman" w:hAnsi="Times New Roman" w:cs="Times New Roman"/>
          <w:sz w:val="24"/>
          <w:szCs w:val="24"/>
        </w:rPr>
      </w:pPr>
    </w:p>
    <w:p w:rsidR="004C30E1" w:rsidRPr="00D31BB8" w:rsidRDefault="004C30E1" w:rsidP="00D31BB8">
      <w:pPr>
        <w:spacing w:line="360" w:lineRule="auto"/>
        <w:rPr>
          <w:rFonts w:ascii="Times New Roman" w:hAnsi="Times New Roman" w:cs="Times New Roman"/>
          <w:sz w:val="24"/>
          <w:szCs w:val="24"/>
        </w:rPr>
      </w:pPr>
    </w:p>
    <w:p w:rsidR="00526280" w:rsidRPr="00D31BB8" w:rsidRDefault="00526280"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Analsis SWOT</w:t>
      </w:r>
    </w:p>
    <w:p w:rsidR="00526280" w:rsidRPr="00D31BB8" w:rsidRDefault="00526280" w:rsidP="00D31BB8">
      <w:pPr>
        <w:spacing w:line="360" w:lineRule="auto"/>
        <w:ind w:firstLine="720"/>
        <w:rPr>
          <w:rFonts w:ascii="Times New Roman" w:hAnsi="Times New Roman" w:cs="Times New Roman"/>
          <w:sz w:val="24"/>
          <w:szCs w:val="24"/>
        </w:rPr>
      </w:pPr>
      <w:r w:rsidRPr="00D31BB8">
        <w:rPr>
          <w:rFonts w:ascii="Times New Roman" w:hAnsi="Times New Roman" w:cs="Times New Roman"/>
          <w:sz w:val="24"/>
          <w:szCs w:val="24"/>
        </w:rPr>
        <w:t>Analisis SWOT adalah suatu bentuk analisis di dalam manajemen perusahaan atau di dalam organisasi yang secara sistematis dapat membantu dalam usaha penyusunan suatu rencana yang matang untuk mencapai tujuan, baik itu tujuan jangka pendek maupun tujuan jangkan panjang. Berikut adalah analisis SWOT</w:t>
      </w:r>
      <w:r w:rsidR="004C30E1" w:rsidRPr="00D31BB8">
        <w:rPr>
          <w:rFonts w:ascii="Times New Roman" w:hAnsi="Times New Roman" w:cs="Times New Roman"/>
          <w:sz w:val="24"/>
          <w:szCs w:val="24"/>
        </w:rPr>
        <w:t xml:space="preserve"> PT</w:t>
      </w:r>
      <w:r w:rsidRPr="00D31BB8">
        <w:rPr>
          <w:rFonts w:ascii="Times New Roman" w:hAnsi="Times New Roman" w:cs="Times New Roman"/>
          <w:sz w:val="24"/>
          <w:szCs w:val="24"/>
        </w:rPr>
        <w:t xml:space="preserve"> Cipta Sarina Vidi dalam bentuk tabel :</w:t>
      </w:r>
    </w:p>
    <w:tbl>
      <w:tblPr>
        <w:tblStyle w:val="TableGrid"/>
        <w:tblW w:w="0" w:type="auto"/>
        <w:tblLook w:val="04A0" w:firstRow="1" w:lastRow="0" w:firstColumn="1" w:lastColumn="0" w:noHBand="0" w:noVBand="1"/>
      </w:tblPr>
      <w:tblGrid>
        <w:gridCol w:w="510"/>
        <w:gridCol w:w="4350"/>
        <w:gridCol w:w="4156"/>
      </w:tblGrid>
      <w:tr w:rsidR="00526280" w:rsidRPr="00D31BB8" w:rsidTr="001971B9">
        <w:tc>
          <w:tcPr>
            <w:tcW w:w="475" w:type="dxa"/>
          </w:tcPr>
          <w:p w:rsidR="00526280" w:rsidRPr="00D31BB8" w:rsidRDefault="00526280" w:rsidP="00D31BB8">
            <w:pPr>
              <w:spacing w:line="360" w:lineRule="auto"/>
              <w:jc w:val="center"/>
              <w:rPr>
                <w:rFonts w:ascii="Times New Roman" w:hAnsi="Times New Roman" w:cs="Times New Roman"/>
                <w:sz w:val="24"/>
                <w:szCs w:val="24"/>
              </w:rPr>
            </w:pPr>
            <w:r w:rsidRPr="00D31BB8">
              <w:rPr>
                <w:rFonts w:ascii="Times New Roman" w:hAnsi="Times New Roman" w:cs="Times New Roman"/>
                <w:sz w:val="24"/>
                <w:szCs w:val="24"/>
              </w:rPr>
              <w:t>No</w:t>
            </w:r>
          </w:p>
        </w:tc>
        <w:tc>
          <w:tcPr>
            <w:tcW w:w="4372" w:type="dxa"/>
          </w:tcPr>
          <w:p w:rsidR="00526280" w:rsidRPr="00D31BB8" w:rsidRDefault="00526280" w:rsidP="00D31BB8">
            <w:pPr>
              <w:spacing w:line="360" w:lineRule="auto"/>
              <w:jc w:val="center"/>
              <w:rPr>
                <w:rFonts w:ascii="Times New Roman" w:hAnsi="Times New Roman" w:cs="Times New Roman"/>
                <w:sz w:val="24"/>
                <w:szCs w:val="24"/>
              </w:rPr>
            </w:pPr>
            <w:r w:rsidRPr="00D31BB8">
              <w:rPr>
                <w:rFonts w:ascii="Times New Roman" w:hAnsi="Times New Roman" w:cs="Times New Roman"/>
                <w:sz w:val="24"/>
                <w:szCs w:val="24"/>
              </w:rPr>
              <w:t>Strength</w:t>
            </w:r>
          </w:p>
        </w:tc>
        <w:tc>
          <w:tcPr>
            <w:tcW w:w="4169" w:type="dxa"/>
          </w:tcPr>
          <w:p w:rsidR="00526280" w:rsidRPr="00D31BB8" w:rsidRDefault="00526280" w:rsidP="00D31BB8">
            <w:pPr>
              <w:spacing w:line="360" w:lineRule="auto"/>
              <w:jc w:val="center"/>
              <w:rPr>
                <w:rFonts w:ascii="Times New Roman" w:hAnsi="Times New Roman" w:cs="Times New Roman"/>
                <w:sz w:val="24"/>
                <w:szCs w:val="24"/>
              </w:rPr>
            </w:pPr>
            <w:r w:rsidRPr="00D31BB8">
              <w:rPr>
                <w:rFonts w:ascii="Times New Roman" w:hAnsi="Times New Roman" w:cs="Times New Roman"/>
                <w:sz w:val="24"/>
                <w:szCs w:val="24"/>
              </w:rPr>
              <w:t>Weakness</w:t>
            </w:r>
          </w:p>
        </w:tc>
      </w:tr>
      <w:tr w:rsidR="001971B9" w:rsidRPr="00D31BB8" w:rsidTr="001971B9">
        <w:tc>
          <w:tcPr>
            <w:tcW w:w="4847" w:type="dxa"/>
            <w:gridSpan w:val="2"/>
          </w:tcPr>
          <w:p w:rsidR="001971B9" w:rsidRPr="00D31BB8" w:rsidRDefault="001971B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Letak Perusahaan sangat strategis </w:t>
            </w:r>
          </w:p>
          <w:p w:rsidR="001971B9" w:rsidRPr="00D31BB8" w:rsidRDefault="001971B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Mempunyai banyak bidang perusahaan (Hotel, Katering, dan Persewaan gedung)</w:t>
            </w:r>
          </w:p>
          <w:p w:rsidR="001971B9" w:rsidRPr="00D31BB8" w:rsidRDefault="001971B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Menggunakan sistem permodalan Auto Financing</w:t>
            </w:r>
          </w:p>
          <w:p w:rsidR="001971B9" w:rsidRPr="00D31BB8" w:rsidRDefault="001971B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lastRenderedPageBreak/>
              <w:t xml:space="preserve">Mempunyai presentase staf berpendidikan S1 dan D3 cukup tinggi </w:t>
            </w:r>
          </w:p>
          <w:p w:rsidR="001971B9" w:rsidRPr="00D31BB8" w:rsidRDefault="001971B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Menggunakan metode promosi berantai (</w:t>
            </w:r>
            <w:r w:rsidRPr="00D31BB8">
              <w:rPr>
                <w:rFonts w:ascii="Times New Roman" w:hAnsi="Times New Roman" w:cs="Times New Roman"/>
                <w:i/>
                <w:sz w:val="24"/>
                <w:szCs w:val="24"/>
              </w:rPr>
              <w:t>chain promotion</w:t>
            </w:r>
            <w:r w:rsidRPr="00D31BB8">
              <w:rPr>
                <w:rFonts w:ascii="Times New Roman" w:hAnsi="Times New Roman" w:cs="Times New Roman"/>
                <w:sz w:val="24"/>
                <w:szCs w:val="24"/>
              </w:rPr>
              <w:t>) di setiap bidang perusahaan</w:t>
            </w:r>
          </w:p>
          <w:p w:rsidR="001971B9" w:rsidRPr="00D31BB8" w:rsidRDefault="001971B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Mempunyai konsumen tetap pada setiap periode</w:t>
            </w:r>
            <w:r w:rsidR="00BC6D0C" w:rsidRPr="00D31BB8">
              <w:rPr>
                <w:rFonts w:ascii="Times New Roman" w:hAnsi="Times New Roman" w:cs="Times New Roman"/>
                <w:sz w:val="24"/>
                <w:szCs w:val="24"/>
              </w:rPr>
              <w:t xml:space="preserve"> bidang perusahaan</w:t>
            </w:r>
          </w:p>
          <w:p w:rsidR="00BC6D0C" w:rsidRPr="00D31BB8" w:rsidRDefault="00BC6D0C"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Mempunyai kawasan bidang yang terpusat atau tidak terpencar</w:t>
            </w:r>
          </w:p>
          <w:p w:rsidR="003D6CCB" w:rsidRPr="00D31BB8" w:rsidRDefault="003D6CCB"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Segmen pasar yang membidik kalangan menengah keatas</w:t>
            </w:r>
          </w:p>
          <w:p w:rsidR="00C757D9" w:rsidRPr="00D31BB8" w:rsidRDefault="00C757D9" w:rsidP="00D31BB8">
            <w:pPr>
              <w:pStyle w:val="ListParagraph"/>
              <w:numPr>
                <w:ilvl w:val="0"/>
                <w:numId w:val="1"/>
              </w:numPr>
              <w:spacing w:line="360" w:lineRule="auto"/>
              <w:rPr>
                <w:rFonts w:ascii="Times New Roman" w:hAnsi="Times New Roman" w:cs="Times New Roman"/>
                <w:sz w:val="24"/>
                <w:szCs w:val="24"/>
              </w:rPr>
            </w:pPr>
            <w:r w:rsidRPr="00D31BB8">
              <w:rPr>
                <w:rFonts w:ascii="Times New Roman" w:hAnsi="Times New Roman" w:cs="Times New Roman"/>
                <w:sz w:val="24"/>
                <w:szCs w:val="24"/>
              </w:rPr>
              <w:t>Training periodik karyawan</w:t>
            </w:r>
          </w:p>
          <w:p w:rsidR="001971B9" w:rsidRPr="00D31BB8" w:rsidRDefault="001971B9" w:rsidP="00D31BB8">
            <w:pPr>
              <w:spacing w:line="360" w:lineRule="auto"/>
              <w:rPr>
                <w:rFonts w:ascii="Times New Roman" w:hAnsi="Times New Roman" w:cs="Times New Roman"/>
                <w:sz w:val="24"/>
                <w:szCs w:val="24"/>
              </w:rPr>
            </w:pPr>
          </w:p>
          <w:p w:rsidR="001971B9" w:rsidRPr="00D31BB8" w:rsidRDefault="001971B9" w:rsidP="00D31BB8">
            <w:pPr>
              <w:spacing w:line="360" w:lineRule="auto"/>
              <w:rPr>
                <w:rFonts w:ascii="Times New Roman" w:hAnsi="Times New Roman" w:cs="Times New Roman"/>
                <w:sz w:val="24"/>
                <w:szCs w:val="24"/>
              </w:rPr>
            </w:pPr>
          </w:p>
        </w:tc>
        <w:tc>
          <w:tcPr>
            <w:tcW w:w="4169" w:type="dxa"/>
          </w:tcPr>
          <w:p w:rsidR="001971B9" w:rsidRPr="00D31BB8" w:rsidRDefault="00BC6D0C" w:rsidP="00D31BB8">
            <w:pPr>
              <w:pStyle w:val="ListParagraph"/>
              <w:numPr>
                <w:ilvl w:val="0"/>
                <w:numId w:val="3"/>
              </w:numPr>
              <w:spacing w:line="360" w:lineRule="auto"/>
              <w:rPr>
                <w:rFonts w:ascii="Times New Roman" w:hAnsi="Times New Roman" w:cs="Times New Roman"/>
                <w:sz w:val="24"/>
                <w:szCs w:val="24"/>
              </w:rPr>
            </w:pPr>
            <w:r w:rsidRPr="00D31BB8">
              <w:rPr>
                <w:rFonts w:ascii="Times New Roman" w:hAnsi="Times New Roman" w:cs="Times New Roman"/>
                <w:sz w:val="24"/>
                <w:szCs w:val="24"/>
              </w:rPr>
              <w:lastRenderedPageBreak/>
              <w:t>Harga pada setiap bidang jasa/produk perusahaan relatif tinggi</w:t>
            </w:r>
          </w:p>
          <w:p w:rsidR="00BC6D0C" w:rsidRPr="00D31BB8" w:rsidRDefault="00BC6D0C" w:rsidP="00D31BB8">
            <w:pPr>
              <w:pStyle w:val="ListParagraph"/>
              <w:numPr>
                <w:ilvl w:val="0"/>
                <w:numId w:val="3"/>
              </w:num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Belum mempunyai departemen promosi </w:t>
            </w:r>
          </w:p>
          <w:p w:rsidR="00BC6D0C" w:rsidRPr="00D31BB8" w:rsidRDefault="00BC6D0C" w:rsidP="00D31BB8">
            <w:pPr>
              <w:pStyle w:val="ListParagraph"/>
              <w:numPr>
                <w:ilvl w:val="0"/>
                <w:numId w:val="3"/>
              </w:numPr>
              <w:spacing w:line="360" w:lineRule="auto"/>
              <w:rPr>
                <w:rFonts w:ascii="Times New Roman" w:hAnsi="Times New Roman" w:cs="Times New Roman"/>
                <w:sz w:val="24"/>
                <w:szCs w:val="24"/>
              </w:rPr>
            </w:pPr>
            <w:r w:rsidRPr="00D31BB8">
              <w:rPr>
                <w:rFonts w:ascii="Times New Roman" w:hAnsi="Times New Roman" w:cs="Times New Roman"/>
                <w:sz w:val="24"/>
                <w:szCs w:val="24"/>
              </w:rPr>
              <w:lastRenderedPageBreak/>
              <w:t xml:space="preserve">Banyak karyawan yang mempunyai background pendidikan yang tidak sesuai </w:t>
            </w:r>
          </w:p>
          <w:p w:rsidR="00BC6D0C" w:rsidRPr="00D31BB8" w:rsidRDefault="003D6CCB" w:rsidP="00D31BB8">
            <w:pPr>
              <w:pStyle w:val="ListParagraph"/>
              <w:numPr>
                <w:ilvl w:val="0"/>
                <w:numId w:val="3"/>
              </w:numPr>
              <w:spacing w:line="360" w:lineRule="auto"/>
              <w:rPr>
                <w:rFonts w:ascii="Times New Roman" w:hAnsi="Times New Roman" w:cs="Times New Roman"/>
                <w:sz w:val="24"/>
                <w:szCs w:val="24"/>
              </w:rPr>
            </w:pPr>
            <w:r w:rsidRPr="00D31BB8">
              <w:rPr>
                <w:rFonts w:ascii="Times New Roman" w:hAnsi="Times New Roman" w:cs="Times New Roman"/>
                <w:sz w:val="24"/>
                <w:szCs w:val="24"/>
              </w:rPr>
              <w:t>Belum mempunyai MC dan EO khusus perusahaan</w:t>
            </w:r>
          </w:p>
          <w:p w:rsidR="003D6CCB" w:rsidRPr="00D31BB8" w:rsidRDefault="003D6CCB" w:rsidP="00D31BB8">
            <w:pPr>
              <w:pStyle w:val="ListParagraph"/>
              <w:spacing w:line="360" w:lineRule="auto"/>
              <w:rPr>
                <w:rFonts w:ascii="Times New Roman" w:hAnsi="Times New Roman" w:cs="Times New Roman"/>
                <w:sz w:val="24"/>
                <w:szCs w:val="24"/>
              </w:rPr>
            </w:pPr>
          </w:p>
        </w:tc>
      </w:tr>
      <w:tr w:rsidR="003D6CCB" w:rsidRPr="00D31BB8" w:rsidTr="003D6CCB">
        <w:trPr>
          <w:trHeight w:val="315"/>
        </w:trPr>
        <w:tc>
          <w:tcPr>
            <w:tcW w:w="4847" w:type="dxa"/>
            <w:gridSpan w:val="2"/>
          </w:tcPr>
          <w:p w:rsidR="003D6CCB" w:rsidRPr="00D31BB8" w:rsidRDefault="003D6CCB" w:rsidP="00D31BB8">
            <w:pPr>
              <w:spacing w:line="360" w:lineRule="auto"/>
              <w:jc w:val="center"/>
              <w:rPr>
                <w:rFonts w:ascii="Times New Roman" w:hAnsi="Times New Roman" w:cs="Times New Roman"/>
                <w:sz w:val="24"/>
                <w:szCs w:val="24"/>
              </w:rPr>
            </w:pPr>
            <w:r w:rsidRPr="00D31BB8">
              <w:rPr>
                <w:rFonts w:ascii="Times New Roman" w:hAnsi="Times New Roman" w:cs="Times New Roman"/>
                <w:sz w:val="24"/>
                <w:szCs w:val="24"/>
              </w:rPr>
              <w:lastRenderedPageBreak/>
              <w:t>Opportunity</w:t>
            </w:r>
          </w:p>
        </w:tc>
        <w:tc>
          <w:tcPr>
            <w:tcW w:w="4169" w:type="dxa"/>
          </w:tcPr>
          <w:p w:rsidR="003D6CCB" w:rsidRPr="00D31BB8" w:rsidRDefault="003D6CCB" w:rsidP="00D31BB8">
            <w:pPr>
              <w:spacing w:line="360" w:lineRule="auto"/>
              <w:jc w:val="center"/>
              <w:rPr>
                <w:rFonts w:ascii="Times New Roman" w:hAnsi="Times New Roman" w:cs="Times New Roman"/>
                <w:sz w:val="24"/>
                <w:szCs w:val="24"/>
              </w:rPr>
            </w:pPr>
            <w:r w:rsidRPr="00D31BB8">
              <w:rPr>
                <w:rFonts w:ascii="Times New Roman" w:hAnsi="Times New Roman" w:cs="Times New Roman"/>
                <w:sz w:val="24"/>
                <w:szCs w:val="24"/>
              </w:rPr>
              <w:t>Threat</w:t>
            </w:r>
          </w:p>
        </w:tc>
      </w:tr>
      <w:tr w:rsidR="003D6CCB" w:rsidRPr="00D31BB8" w:rsidTr="003D6CCB">
        <w:trPr>
          <w:trHeight w:val="315"/>
        </w:trPr>
        <w:tc>
          <w:tcPr>
            <w:tcW w:w="4847" w:type="dxa"/>
            <w:gridSpan w:val="2"/>
          </w:tcPr>
          <w:p w:rsidR="003D6CCB" w:rsidRPr="00D31BB8" w:rsidRDefault="00981B92" w:rsidP="00D31BB8">
            <w:pPr>
              <w:pStyle w:val="ListParagraph"/>
              <w:numPr>
                <w:ilvl w:val="0"/>
                <w:numId w:val="4"/>
              </w:numPr>
              <w:spacing w:line="360" w:lineRule="auto"/>
              <w:rPr>
                <w:rFonts w:ascii="Times New Roman" w:hAnsi="Times New Roman" w:cs="Times New Roman"/>
                <w:sz w:val="24"/>
                <w:szCs w:val="24"/>
              </w:rPr>
            </w:pPr>
            <w:r w:rsidRPr="00D31BB8">
              <w:rPr>
                <w:rFonts w:ascii="Times New Roman" w:hAnsi="Times New Roman" w:cs="Times New Roman"/>
                <w:sz w:val="24"/>
                <w:szCs w:val="24"/>
              </w:rPr>
              <w:t>Yogyakarta sangat terkenal dalam aspek industri pariwisata</w:t>
            </w:r>
          </w:p>
          <w:p w:rsidR="003D6CCB" w:rsidRPr="00D31BB8" w:rsidRDefault="007B2DB1" w:rsidP="00D31BB8">
            <w:pPr>
              <w:pStyle w:val="ListParagraph"/>
              <w:numPr>
                <w:ilvl w:val="0"/>
                <w:numId w:val="4"/>
              </w:numPr>
              <w:spacing w:line="360" w:lineRule="auto"/>
              <w:rPr>
                <w:rFonts w:ascii="Times New Roman" w:hAnsi="Times New Roman" w:cs="Times New Roman"/>
                <w:sz w:val="24"/>
                <w:szCs w:val="24"/>
              </w:rPr>
            </w:pPr>
            <w:r w:rsidRPr="00D31BB8">
              <w:rPr>
                <w:rFonts w:ascii="Times New Roman" w:hAnsi="Times New Roman" w:cs="Times New Roman"/>
                <w:sz w:val="24"/>
                <w:szCs w:val="24"/>
              </w:rPr>
              <w:t>Industri perhotelan mendominasi GDP dunia</w:t>
            </w:r>
          </w:p>
          <w:p w:rsidR="00981B92" w:rsidRPr="00D31BB8" w:rsidRDefault="007B2DB1" w:rsidP="00D31BB8">
            <w:pPr>
              <w:pStyle w:val="ListParagraph"/>
              <w:numPr>
                <w:ilvl w:val="0"/>
                <w:numId w:val="4"/>
              </w:num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Lingkungan sosial Yogyakarta didominasi </w:t>
            </w:r>
            <w:r w:rsidRPr="00D31BB8">
              <w:rPr>
                <w:rFonts w:ascii="Times New Roman" w:hAnsi="Times New Roman" w:cs="Times New Roman"/>
                <w:i/>
                <w:sz w:val="24"/>
                <w:szCs w:val="24"/>
              </w:rPr>
              <w:t>business traveller</w:t>
            </w:r>
          </w:p>
          <w:p w:rsidR="00981B92" w:rsidRPr="00D31BB8" w:rsidRDefault="00981B92" w:rsidP="00D31BB8">
            <w:pPr>
              <w:pStyle w:val="ListParagraph"/>
              <w:numPr>
                <w:ilvl w:val="0"/>
                <w:numId w:val="4"/>
              </w:numPr>
              <w:spacing w:line="360" w:lineRule="auto"/>
              <w:rPr>
                <w:rFonts w:ascii="Times New Roman" w:hAnsi="Times New Roman" w:cs="Times New Roman"/>
                <w:sz w:val="24"/>
                <w:szCs w:val="24"/>
              </w:rPr>
            </w:pPr>
            <w:r w:rsidRPr="00D31BB8">
              <w:rPr>
                <w:rFonts w:ascii="Times New Roman" w:hAnsi="Times New Roman" w:cs="Times New Roman"/>
                <w:sz w:val="24"/>
                <w:szCs w:val="24"/>
              </w:rPr>
              <w:t>Menjalin kerjasama dengan berbagai bidang perusahaan lain</w:t>
            </w:r>
          </w:p>
          <w:p w:rsidR="00981B92" w:rsidRPr="00D31BB8" w:rsidRDefault="00981B92" w:rsidP="00D31BB8">
            <w:pPr>
              <w:pStyle w:val="ListParagraph"/>
              <w:numPr>
                <w:ilvl w:val="0"/>
                <w:numId w:val="4"/>
              </w:numPr>
              <w:spacing w:line="360" w:lineRule="auto"/>
              <w:rPr>
                <w:rFonts w:ascii="Times New Roman" w:hAnsi="Times New Roman" w:cs="Times New Roman"/>
                <w:sz w:val="24"/>
                <w:szCs w:val="24"/>
              </w:rPr>
            </w:pPr>
            <w:r w:rsidRPr="00D31BB8">
              <w:rPr>
                <w:rFonts w:ascii="Times New Roman" w:hAnsi="Times New Roman" w:cs="Times New Roman"/>
                <w:sz w:val="24"/>
                <w:szCs w:val="24"/>
              </w:rPr>
              <w:t>Pangsa pasar sangat luas</w:t>
            </w:r>
          </w:p>
          <w:p w:rsidR="007B2DB1" w:rsidRPr="00D31BB8" w:rsidRDefault="007B2DB1" w:rsidP="00D31BB8">
            <w:pPr>
              <w:pStyle w:val="ListParagraph"/>
              <w:numPr>
                <w:ilvl w:val="0"/>
                <w:numId w:val="4"/>
              </w:num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Perkembangan teknologi dan komunikasi sangat cepat dan hubungannya dengan promosi </w:t>
            </w:r>
          </w:p>
        </w:tc>
        <w:tc>
          <w:tcPr>
            <w:tcW w:w="4169" w:type="dxa"/>
          </w:tcPr>
          <w:p w:rsidR="003D6CCB" w:rsidRPr="00D31BB8" w:rsidRDefault="00C757D9" w:rsidP="00D31BB8">
            <w:pPr>
              <w:pStyle w:val="ListParagraph"/>
              <w:numPr>
                <w:ilvl w:val="0"/>
                <w:numId w:val="6"/>
              </w:num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Bisnis perhotelan dan katering berkembang pesat di Yogyakarta dengan harga bersaing </w:t>
            </w:r>
          </w:p>
          <w:p w:rsidR="00C757D9" w:rsidRPr="00D31BB8" w:rsidRDefault="00C757D9" w:rsidP="00D31BB8">
            <w:pPr>
              <w:pStyle w:val="ListParagraph"/>
              <w:numPr>
                <w:ilvl w:val="0"/>
                <w:numId w:val="6"/>
              </w:numPr>
              <w:spacing w:line="360" w:lineRule="auto"/>
              <w:rPr>
                <w:rFonts w:ascii="Times New Roman" w:hAnsi="Times New Roman" w:cs="Times New Roman"/>
                <w:sz w:val="24"/>
                <w:szCs w:val="24"/>
              </w:rPr>
            </w:pPr>
            <w:r w:rsidRPr="00D31BB8">
              <w:rPr>
                <w:rFonts w:ascii="Times New Roman" w:hAnsi="Times New Roman" w:cs="Times New Roman"/>
                <w:sz w:val="24"/>
                <w:szCs w:val="24"/>
              </w:rPr>
              <w:t>Diberlakukannya AEC dalam kaitannya dengan persaingan perusahaan</w:t>
            </w:r>
          </w:p>
          <w:p w:rsidR="00C757D9" w:rsidRPr="00D31BB8" w:rsidRDefault="00C757D9" w:rsidP="00D31BB8">
            <w:pPr>
              <w:pStyle w:val="ListParagraph"/>
              <w:numPr>
                <w:ilvl w:val="0"/>
                <w:numId w:val="6"/>
              </w:numPr>
              <w:spacing w:line="360" w:lineRule="auto"/>
              <w:rPr>
                <w:rFonts w:ascii="Times New Roman" w:hAnsi="Times New Roman" w:cs="Times New Roman"/>
                <w:sz w:val="24"/>
                <w:szCs w:val="24"/>
              </w:rPr>
            </w:pPr>
            <w:r w:rsidRPr="00D31BB8">
              <w:rPr>
                <w:rFonts w:ascii="Times New Roman" w:hAnsi="Times New Roman" w:cs="Times New Roman"/>
                <w:sz w:val="24"/>
                <w:szCs w:val="24"/>
              </w:rPr>
              <w:t>Isu-isu kerusahaan di Yogyakarta</w:t>
            </w:r>
          </w:p>
        </w:tc>
      </w:tr>
    </w:tbl>
    <w:p w:rsidR="00526280" w:rsidRPr="00D31BB8" w:rsidRDefault="00526280" w:rsidP="00D31BB8">
      <w:pPr>
        <w:spacing w:line="360" w:lineRule="auto"/>
        <w:ind w:firstLine="720"/>
        <w:rPr>
          <w:rFonts w:ascii="Times New Roman" w:hAnsi="Times New Roman" w:cs="Times New Roman"/>
          <w:sz w:val="24"/>
          <w:szCs w:val="24"/>
        </w:rPr>
      </w:pPr>
    </w:p>
    <w:p w:rsidR="00526280" w:rsidRPr="00D31BB8" w:rsidRDefault="00C757D9"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Kombinasi Strategi SWOT :</w:t>
      </w:r>
    </w:p>
    <w:p w:rsidR="00C757D9" w:rsidRPr="00D31BB8" w:rsidRDefault="00CE69AB" w:rsidP="00D31BB8">
      <w:pPr>
        <w:pStyle w:val="ListParagraph"/>
        <w:numPr>
          <w:ilvl w:val="0"/>
          <w:numId w:val="7"/>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Pengembangan Promosi</w:t>
      </w:r>
      <w:r w:rsidRPr="00D31BB8">
        <w:rPr>
          <w:rFonts w:ascii="Times New Roman" w:hAnsi="Times New Roman" w:cs="Times New Roman"/>
          <w:sz w:val="24"/>
          <w:szCs w:val="24"/>
        </w:rPr>
        <w:tab/>
      </w:r>
      <w:r w:rsidRPr="00D31BB8">
        <w:rPr>
          <w:rFonts w:ascii="Times New Roman" w:hAnsi="Times New Roman" w:cs="Times New Roman"/>
          <w:sz w:val="24"/>
          <w:szCs w:val="24"/>
        </w:rPr>
        <w:tab/>
      </w:r>
      <w:r w:rsidRPr="00D31BB8">
        <w:rPr>
          <w:rFonts w:ascii="Times New Roman" w:hAnsi="Times New Roman" w:cs="Times New Roman"/>
          <w:sz w:val="24"/>
          <w:szCs w:val="24"/>
        </w:rPr>
        <w:tab/>
      </w:r>
      <w:r w:rsidR="00C757D9" w:rsidRPr="00D31BB8">
        <w:rPr>
          <w:rFonts w:ascii="Times New Roman" w:hAnsi="Times New Roman" w:cs="Times New Roman"/>
          <w:sz w:val="24"/>
          <w:szCs w:val="24"/>
        </w:rPr>
        <w:t>: (S1, S2, S5, O1, O2, O5, O6)</w:t>
      </w:r>
    </w:p>
    <w:p w:rsidR="00CE69AB" w:rsidRPr="00D31BB8" w:rsidRDefault="00C757D9" w:rsidP="00D31BB8">
      <w:pPr>
        <w:pStyle w:val="ListParagraph"/>
        <w:numPr>
          <w:ilvl w:val="0"/>
          <w:numId w:val="7"/>
        </w:numPr>
        <w:spacing w:line="360" w:lineRule="auto"/>
        <w:rPr>
          <w:rFonts w:ascii="Times New Roman" w:hAnsi="Times New Roman" w:cs="Times New Roman"/>
          <w:sz w:val="24"/>
          <w:szCs w:val="24"/>
        </w:rPr>
      </w:pPr>
      <w:r w:rsidRPr="00D31BB8">
        <w:rPr>
          <w:rFonts w:ascii="Times New Roman" w:hAnsi="Times New Roman" w:cs="Times New Roman"/>
          <w:sz w:val="24"/>
          <w:szCs w:val="24"/>
        </w:rPr>
        <w:t>Perbaikan layanan</w:t>
      </w:r>
      <w:r w:rsidR="00CE69AB" w:rsidRPr="00D31BB8">
        <w:rPr>
          <w:rFonts w:ascii="Times New Roman" w:hAnsi="Times New Roman" w:cs="Times New Roman"/>
          <w:sz w:val="24"/>
          <w:szCs w:val="24"/>
        </w:rPr>
        <w:tab/>
      </w:r>
      <w:r w:rsidR="00CE69AB" w:rsidRPr="00D31BB8">
        <w:rPr>
          <w:rFonts w:ascii="Times New Roman" w:hAnsi="Times New Roman" w:cs="Times New Roman"/>
          <w:sz w:val="24"/>
          <w:szCs w:val="24"/>
        </w:rPr>
        <w:tab/>
      </w:r>
      <w:r w:rsidR="00CE69AB" w:rsidRPr="00D31BB8">
        <w:rPr>
          <w:rFonts w:ascii="Times New Roman" w:hAnsi="Times New Roman" w:cs="Times New Roman"/>
          <w:sz w:val="24"/>
          <w:szCs w:val="24"/>
        </w:rPr>
        <w:tab/>
      </w:r>
      <w:r w:rsidR="00CE69AB" w:rsidRPr="00D31BB8">
        <w:rPr>
          <w:rFonts w:ascii="Times New Roman" w:hAnsi="Times New Roman" w:cs="Times New Roman"/>
          <w:sz w:val="24"/>
          <w:szCs w:val="24"/>
        </w:rPr>
        <w:tab/>
        <w:t>: (S4, S9, O4, O6)</w:t>
      </w:r>
    </w:p>
    <w:p w:rsidR="00CE69AB" w:rsidRPr="00D31BB8" w:rsidRDefault="00CE69AB" w:rsidP="00D31BB8">
      <w:pPr>
        <w:pStyle w:val="ListParagraph"/>
        <w:numPr>
          <w:ilvl w:val="0"/>
          <w:numId w:val="7"/>
        </w:numPr>
        <w:spacing w:line="360" w:lineRule="auto"/>
        <w:rPr>
          <w:rFonts w:ascii="Times New Roman" w:hAnsi="Times New Roman" w:cs="Times New Roman"/>
          <w:sz w:val="24"/>
          <w:szCs w:val="24"/>
        </w:rPr>
      </w:pPr>
      <w:r w:rsidRPr="00D31BB8">
        <w:rPr>
          <w:rFonts w:ascii="Times New Roman" w:hAnsi="Times New Roman" w:cs="Times New Roman"/>
          <w:sz w:val="24"/>
          <w:szCs w:val="24"/>
        </w:rPr>
        <w:t>Perbaikan Manajemen</w:t>
      </w:r>
      <w:r w:rsidRPr="00D31BB8">
        <w:rPr>
          <w:rFonts w:ascii="Times New Roman" w:hAnsi="Times New Roman" w:cs="Times New Roman"/>
          <w:sz w:val="24"/>
          <w:szCs w:val="24"/>
        </w:rPr>
        <w:tab/>
      </w:r>
      <w:r w:rsidRPr="00D31BB8">
        <w:rPr>
          <w:rFonts w:ascii="Times New Roman" w:hAnsi="Times New Roman" w:cs="Times New Roman"/>
          <w:sz w:val="24"/>
          <w:szCs w:val="24"/>
        </w:rPr>
        <w:tab/>
      </w:r>
      <w:r w:rsidRPr="00D31BB8">
        <w:rPr>
          <w:rFonts w:ascii="Times New Roman" w:hAnsi="Times New Roman" w:cs="Times New Roman"/>
          <w:sz w:val="24"/>
          <w:szCs w:val="24"/>
        </w:rPr>
        <w:tab/>
      </w:r>
      <w:r w:rsidRPr="00D31BB8">
        <w:rPr>
          <w:rFonts w:ascii="Times New Roman" w:hAnsi="Times New Roman" w:cs="Times New Roman"/>
          <w:sz w:val="24"/>
          <w:szCs w:val="24"/>
        </w:rPr>
        <w:tab/>
        <w:t>: (W2, W3, W4, O4, O6)</w:t>
      </w:r>
    </w:p>
    <w:p w:rsidR="00CE69AB" w:rsidRPr="00D31BB8" w:rsidRDefault="00CE69AB" w:rsidP="00D31BB8">
      <w:pPr>
        <w:pStyle w:val="ListParagraph"/>
        <w:numPr>
          <w:ilvl w:val="0"/>
          <w:numId w:val="7"/>
        </w:num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Penguatan Pasar </w:t>
      </w:r>
      <w:r w:rsidRPr="00D31BB8">
        <w:rPr>
          <w:rFonts w:ascii="Times New Roman" w:hAnsi="Times New Roman" w:cs="Times New Roman"/>
          <w:sz w:val="24"/>
          <w:szCs w:val="24"/>
        </w:rPr>
        <w:tab/>
      </w:r>
      <w:r w:rsidRPr="00D31BB8">
        <w:rPr>
          <w:rFonts w:ascii="Times New Roman" w:hAnsi="Times New Roman" w:cs="Times New Roman"/>
          <w:sz w:val="24"/>
          <w:szCs w:val="24"/>
        </w:rPr>
        <w:tab/>
      </w:r>
      <w:r w:rsidRPr="00D31BB8">
        <w:rPr>
          <w:rFonts w:ascii="Times New Roman" w:hAnsi="Times New Roman" w:cs="Times New Roman"/>
          <w:sz w:val="24"/>
          <w:szCs w:val="24"/>
        </w:rPr>
        <w:tab/>
      </w:r>
      <w:r w:rsidRPr="00D31BB8">
        <w:rPr>
          <w:rFonts w:ascii="Times New Roman" w:hAnsi="Times New Roman" w:cs="Times New Roman"/>
          <w:sz w:val="24"/>
          <w:szCs w:val="24"/>
        </w:rPr>
        <w:tab/>
        <w:t>: (W2, O3, O6)</w:t>
      </w:r>
    </w:p>
    <w:p w:rsidR="00C757D9" w:rsidRDefault="00CE69AB" w:rsidP="00D31BB8">
      <w:pPr>
        <w:pStyle w:val="ListParagraph"/>
        <w:numPr>
          <w:ilvl w:val="0"/>
          <w:numId w:val="7"/>
        </w:numPr>
        <w:spacing w:line="360" w:lineRule="auto"/>
        <w:rPr>
          <w:rFonts w:ascii="Times New Roman" w:hAnsi="Times New Roman" w:cs="Times New Roman"/>
          <w:sz w:val="24"/>
          <w:szCs w:val="24"/>
        </w:rPr>
      </w:pPr>
      <w:r w:rsidRPr="00D31BB8">
        <w:rPr>
          <w:rFonts w:ascii="Times New Roman" w:hAnsi="Times New Roman" w:cs="Times New Roman"/>
          <w:sz w:val="24"/>
          <w:szCs w:val="24"/>
        </w:rPr>
        <w:lastRenderedPageBreak/>
        <w:t xml:space="preserve">Perbaikan komunikasi antar bidang usaha  </w:t>
      </w:r>
      <w:r w:rsidRPr="00D31BB8">
        <w:rPr>
          <w:rFonts w:ascii="Times New Roman" w:hAnsi="Times New Roman" w:cs="Times New Roman"/>
          <w:sz w:val="24"/>
          <w:szCs w:val="24"/>
        </w:rPr>
        <w:tab/>
        <w:t>: (S7, O4, O6,)</w:t>
      </w:r>
    </w:p>
    <w:p w:rsidR="00D31BB8" w:rsidRDefault="00D31BB8" w:rsidP="00D31BB8">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Peningkatan mutu produk dan jasa </w:t>
      </w:r>
      <w:r>
        <w:rPr>
          <w:rFonts w:ascii="Times New Roman" w:hAnsi="Times New Roman" w:cs="Times New Roman"/>
          <w:sz w:val="24"/>
          <w:szCs w:val="24"/>
        </w:rPr>
        <w:tab/>
      </w:r>
      <w:r>
        <w:rPr>
          <w:rFonts w:ascii="Times New Roman" w:hAnsi="Times New Roman" w:cs="Times New Roman"/>
          <w:sz w:val="24"/>
          <w:szCs w:val="24"/>
        </w:rPr>
        <w:tab/>
        <w:t>: (S4, S8, S9, T1, T2)</w:t>
      </w:r>
    </w:p>
    <w:p w:rsidR="00D31BB8" w:rsidRPr="00D31BB8" w:rsidRDefault="00D31BB8" w:rsidP="00D31BB8">
      <w:pPr>
        <w:pStyle w:val="ListParagraph"/>
        <w:numPr>
          <w:ilvl w:val="0"/>
          <w:numId w:val="7"/>
        </w:numPr>
        <w:spacing w:line="360" w:lineRule="auto"/>
        <w:rPr>
          <w:rFonts w:ascii="Times New Roman" w:hAnsi="Times New Roman" w:cs="Times New Roman"/>
          <w:sz w:val="24"/>
          <w:szCs w:val="24"/>
        </w:rPr>
      </w:pPr>
      <w:bookmarkStart w:id="0" w:name="_GoBack"/>
      <w:bookmarkEnd w:id="0"/>
    </w:p>
    <w:p w:rsidR="00CE69AB" w:rsidRPr="00D31BB8" w:rsidRDefault="00CE69AB" w:rsidP="00D31BB8">
      <w:pPr>
        <w:spacing w:line="360" w:lineRule="auto"/>
        <w:ind w:left="360"/>
        <w:rPr>
          <w:rFonts w:ascii="Times New Roman" w:hAnsi="Times New Roman" w:cs="Times New Roman"/>
          <w:sz w:val="24"/>
          <w:szCs w:val="24"/>
        </w:rPr>
      </w:pPr>
    </w:p>
    <w:p w:rsidR="00CE69AB" w:rsidRDefault="00CE69AB" w:rsidP="00D31BB8">
      <w:pPr>
        <w:spacing w:line="360" w:lineRule="auto"/>
        <w:ind w:left="360"/>
        <w:rPr>
          <w:rFonts w:ascii="Times New Roman" w:hAnsi="Times New Roman" w:cs="Times New Roman"/>
          <w:sz w:val="24"/>
          <w:szCs w:val="24"/>
        </w:rPr>
      </w:pPr>
    </w:p>
    <w:p w:rsidR="00D31BB8" w:rsidRPr="00D31BB8" w:rsidRDefault="00D31BB8" w:rsidP="00D31BB8">
      <w:pPr>
        <w:spacing w:line="360" w:lineRule="auto"/>
        <w:ind w:left="360"/>
        <w:rPr>
          <w:rFonts w:ascii="Times New Roman" w:hAnsi="Times New Roman" w:cs="Times New Roman"/>
          <w:sz w:val="24"/>
          <w:szCs w:val="24"/>
        </w:rPr>
      </w:pPr>
    </w:p>
    <w:p w:rsidR="00CE69AB" w:rsidRPr="00D31BB8" w:rsidRDefault="00CE69AB" w:rsidP="00D31BB8">
      <w:pPr>
        <w:spacing w:line="360" w:lineRule="auto"/>
        <w:ind w:left="360"/>
        <w:rPr>
          <w:rFonts w:ascii="Times New Roman" w:hAnsi="Times New Roman" w:cs="Times New Roman"/>
          <w:sz w:val="24"/>
          <w:szCs w:val="24"/>
        </w:rPr>
      </w:pPr>
      <w:r w:rsidRPr="00D31BB8">
        <w:rPr>
          <w:rFonts w:ascii="Times New Roman" w:hAnsi="Times New Roman" w:cs="Times New Roman"/>
          <w:sz w:val="24"/>
          <w:szCs w:val="24"/>
        </w:rPr>
        <w:t xml:space="preserve">Isu Strategis : </w:t>
      </w:r>
    </w:p>
    <w:p w:rsidR="00CE69AB" w:rsidRPr="00D31BB8" w:rsidRDefault="00CE69AB" w:rsidP="00D31BB8">
      <w:pPr>
        <w:pStyle w:val="ListParagraph"/>
        <w:widowControl w:val="0"/>
        <w:numPr>
          <w:ilvl w:val="1"/>
          <w:numId w:val="8"/>
        </w:numPr>
        <w:tabs>
          <w:tab w:val="left" w:pos="1242"/>
        </w:tabs>
        <w:spacing w:before="4" w:after="0" w:line="360" w:lineRule="auto"/>
        <w:ind w:right="173"/>
        <w:contextualSpacing w:val="0"/>
        <w:jc w:val="both"/>
        <w:rPr>
          <w:rFonts w:ascii="Times New Roman" w:hAnsi="Times New Roman" w:cs="Times New Roman"/>
          <w:sz w:val="24"/>
          <w:szCs w:val="24"/>
        </w:rPr>
      </w:pPr>
      <w:r w:rsidRPr="00D31BB8">
        <w:rPr>
          <w:rFonts w:ascii="Times New Roman" w:hAnsi="Times New Roman" w:cs="Times New Roman"/>
          <w:sz w:val="24"/>
          <w:szCs w:val="24"/>
        </w:rPr>
        <w:t>Agenda pasar bebas</w:t>
      </w:r>
      <w:r w:rsidR="00D31BB8" w:rsidRPr="00D31BB8">
        <w:rPr>
          <w:rFonts w:ascii="Times New Roman" w:hAnsi="Times New Roman" w:cs="Times New Roman"/>
          <w:sz w:val="24"/>
          <w:szCs w:val="24"/>
        </w:rPr>
        <w:t xml:space="preserve"> di Asia Tenggara</w:t>
      </w:r>
      <w:r w:rsidRPr="00D31BB8">
        <w:rPr>
          <w:rFonts w:ascii="Times New Roman" w:hAnsi="Times New Roman" w:cs="Times New Roman"/>
          <w:sz w:val="24"/>
          <w:szCs w:val="24"/>
        </w:rPr>
        <w:t xml:space="preserve"> telah dimulai dengan adanya AEC (ASEAN </w:t>
      </w:r>
      <w:r w:rsidRPr="00D31BB8">
        <w:rPr>
          <w:rFonts w:ascii="Times New Roman" w:hAnsi="Times New Roman" w:cs="Times New Roman"/>
          <w:i/>
          <w:sz w:val="24"/>
          <w:szCs w:val="24"/>
        </w:rPr>
        <w:t>Economic Community</w:t>
      </w:r>
      <w:r w:rsidRPr="00D31BB8">
        <w:rPr>
          <w:rFonts w:ascii="Times New Roman" w:hAnsi="Times New Roman" w:cs="Times New Roman"/>
          <w:sz w:val="24"/>
          <w:szCs w:val="24"/>
        </w:rPr>
        <w:t>) atau MEA (Masyarakat Ekonomi ASEAN).</w:t>
      </w:r>
    </w:p>
    <w:p w:rsidR="00CE69AB" w:rsidRPr="00D31BB8" w:rsidRDefault="00CE69AB" w:rsidP="00D31BB8">
      <w:pPr>
        <w:pStyle w:val="ListParagraph"/>
        <w:widowControl w:val="0"/>
        <w:numPr>
          <w:ilvl w:val="1"/>
          <w:numId w:val="8"/>
        </w:numPr>
        <w:tabs>
          <w:tab w:val="left" w:pos="1242"/>
        </w:tabs>
        <w:spacing w:before="7" w:after="0" w:line="360" w:lineRule="auto"/>
        <w:ind w:right="178"/>
        <w:contextualSpacing w:val="0"/>
        <w:jc w:val="both"/>
        <w:rPr>
          <w:rFonts w:ascii="Times New Roman" w:hAnsi="Times New Roman" w:cs="Times New Roman"/>
          <w:sz w:val="24"/>
          <w:szCs w:val="24"/>
        </w:rPr>
      </w:pPr>
      <w:r w:rsidRPr="00D31BB8">
        <w:rPr>
          <w:rFonts w:ascii="Times New Roman" w:hAnsi="Times New Roman" w:cs="Times New Roman"/>
          <w:sz w:val="24"/>
          <w:szCs w:val="24"/>
        </w:rPr>
        <w:t>Akhir-akhir ini Yogyakarta menjadi pusat tujuan pariwisata dalam negeri maupun luar negeri tertinggi setelah Bali.</w:t>
      </w:r>
    </w:p>
    <w:p w:rsidR="00CE69AB" w:rsidRPr="00D31BB8" w:rsidRDefault="00CE69AB" w:rsidP="00D31BB8">
      <w:pPr>
        <w:pStyle w:val="ListParagraph"/>
        <w:widowControl w:val="0"/>
        <w:numPr>
          <w:ilvl w:val="1"/>
          <w:numId w:val="8"/>
        </w:numPr>
        <w:tabs>
          <w:tab w:val="left" w:pos="1242"/>
        </w:tabs>
        <w:spacing w:before="6" w:after="0" w:line="360" w:lineRule="auto"/>
        <w:ind w:right="180"/>
        <w:contextualSpacing w:val="0"/>
        <w:jc w:val="both"/>
        <w:rPr>
          <w:rFonts w:ascii="Times New Roman" w:hAnsi="Times New Roman" w:cs="Times New Roman"/>
          <w:sz w:val="24"/>
          <w:szCs w:val="24"/>
        </w:rPr>
      </w:pPr>
      <w:r w:rsidRPr="00D31BB8">
        <w:rPr>
          <w:rFonts w:ascii="Times New Roman" w:hAnsi="Times New Roman" w:cs="Times New Roman"/>
          <w:sz w:val="24"/>
          <w:szCs w:val="24"/>
        </w:rPr>
        <w:t>Persaingan Hotel dan ketering di Yogykarta tahun 2013-2016 sangat meningkat drastis</w:t>
      </w:r>
      <w:r w:rsidR="00D31BB8" w:rsidRPr="00D31BB8">
        <w:rPr>
          <w:rFonts w:ascii="Times New Roman" w:hAnsi="Times New Roman" w:cs="Times New Roman"/>
          <w:sz w:val="24"/>
          <w:szCs w:val="24"/>
        </w:rPr>
        <w:t>.</w:t>
      </w:r>
    </w:p>
    <w:p w:rsidR="00CE69AB" w:rsidRPr="00D31BB8" w:rsidRDefault="00CE69AB" w:rsidP="00D31BB8">
      <w:pPr>
        <w:pStyle w:val="ListParagraph"/>
        <w:widowControl w:val="0"/>
        <w:numPr>
          <w:ilvl w:val="1"/>
          <w:numId w:val="8"/>
        </w:numPr>
        <w:tabs>
          <w:tab w:val="left" w:pos="1242"/>
        </w:tabs>
        <w:spacing w:before="6" w:after="0" w:line="360" w:lineRule="auto"/>
        <w:contextualSpacing w:val="0"/>
        <w:rPr>
          <w:rFonts w:ascii="Times New Roman" w:hAnsi="Times New Roman" w:cs="Times New Roman"/>
          <w:sz w:val="24"/>
          <w:szCs w:val="24"/>
        </w:rPr>
      </w:pPr>
      <w:r w:rsidRPr="00D31BB8">
        <w:rPr>
          <w:rFonts w:ascii="Times New Roman" w:hAnsi="Times New Roman" w:cs="Times New Roman"/>
          <w:sz w:val="24"/>
          <w:szCs w:val="24"/>
        </w:rPr>
        <w:t>Perkembangan teknologi</w:t>
      </w:r>
      <w:r w:rsidRPr="00D31BB8">
        <w:rPr>
          <w:rFonts w:ascii="Times New Roman" w:hAnsi="Times New Roman" w:cs="Times New Roman"/>
          <w:sz w:val="24"/>
          <w:szCs w:val="24"/>
        </w:rPr>
        <w:t xml:space="preserve"> dan komunikasi</w:t>
      </w:r>
      <w:r w:rsidRPr="00D31BB8">
        <w:rPr>
          <w:rFonts w:ascii="Times New Roman" w:hAnsi="Times New Roman" w:cs="Times New Roman"/>
          <w:sz w:val="24"/>
          <w:szCs w:val="24"/>
        </w:rPr>
        <w:t xml:space="preserve"> yang mendukung persaingan antarusaha.</w:t>
      </w:r>
    </w:p>
    <w:p w:rsidR="00CE69AB" w:rsidRPr="00D31BB8" w:rsidRDefault="00D31BB8" w:rsidP="00D31BB8">
      <w:pPr>
        <w:pStyle w:val="ListParagraph"/>
        <w:widowControl w:val="0"/>
        <w:numPr>
          <w:ilvl w:val="1"/>
          <w:numId w:val="8"/>
        </w:numPr>
        <w:tabs>
          <w:tab w:val="left" w:pos="1242"/>
        </w:tabs>
        <w:spacing w:before="137" w:after="0" w:line="360" w:lineRule="auto"/>
        <w:ind w:right="179"/>
        <w:contextualSpacing w:val="0"/>
        <w:jc w:val="both"/>
        <w:rPr>
          <w:rFonts w:ascii="Times New Roman" w:hAnsi="Times New Roman" w:cs="Times New Roman"/>
          <w:sz w:val="24"/>
          <w:szCs w:val="24"/>
        </w:rPr>
      </w:pPr>
      <w:r w:rsidRPr="00D31BB8">
        <w:rPr>
          <w:rFonts w:ascii="Times New Roman" w:hAnsi="Times New Roman" w:cs="Times New Roman"/>
          <w:sz w:val="24"/>
          <w:szCs w:val="24"/>
        </w:rPr>
        <w:t>Isu dan kasus kerusahaan menimbulkan keresahan dan keengganan mengunjungi Yogyakarta.</w:t>
      </w:r>
    </w:p>
    <w:p w:rsidR="00CE69AB" w:rsidRPr="00D31BB8" w:rsidRDefault="00CE69AB" w:rsidP="00D31BB8">
      <w:pPr>
        <w:spacing w:line="360" w:lineRule="auto"/>
        <w:rPr>
          <w:rFonts w:ascii="Times New Roman" w:hAnsi="Times New Roman" w:cs="Times New Roman"/>
          <w:sz w:val="24"/>
          <w:szCs w:val="24"/>
        </w:rPr>
      </w:pPr>
    </w:p>
    <w:p w:rsidR="00526280"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 xml:space="preserve">Arah Perkembangan dan Prestasi </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1. Perusahaan sebagai Pelopor Gerakan Pembangunan Keluarga Pekerja Sejahtera DIY tahun 1996 – 1997.</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2. Perusahaan sebagai Juara II Lomba Kesejahteraan Buruh / Pekerja Perusahaan Swasta Propinsi DIY 1997 – 1998 perusahaan besar 100 tenaga kerja ke atas.</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3. Perusahaan mendapat Penghargaan Enterprise 50 bekerjasama dengan Majalah SWA Kategori Usaha Kecil Menengah 2003 di Jakarta.</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4. Perusahaan memperoleh Sertifikat Halal yang disyahkan oleh LPPOM MUI Propinsi DIY Tahun 2006.</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5. Perusahaan mendapat Sertifikat ISO 22000:2005 Food Safety Management System – Sistem Manajemen Keamanan Makanan dari WQA – UKAS 2007.</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lastRenderedPageBreak/>
        <w:t>6. Perusahaan sebagai Pemenang Perusahaan Pembina Terbaik Tenaga Kerja Perempuan Th 2007 dari Dinas Tenaga Kerja Propinsi DIY Dan Kementrian Negara Pemberdayaan Perempuan RI.</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7. Perusahaan mendapat Sertifikat ISO 9001-2000 Sistem Manajemen Kualitas dari WQA – UKAS 2008.</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8. Perusahaan mendapat penghargaan dari Departemen Tenaga Kerja dan Transmigrasi sebagai Pembina Terbaik Tenaga Kerja Perempuan tahun 2011.</w:t>
      </w:r>
    </w:p>
    <w:p w:rsidR="00D31BB8" w:rsidRPr="00D31BB8" w:rsidRDefault="00D31BB8" w:rsidP="00D31BB8">
      <w:pPr>
        <w:spacing w:line="360" w:lineRule="auto"/>
        <w:rPr>
          <w:rFonts w:ascii="Times New Roman" w:hAnsi="Times New Roman" w:cs="Times New Roman"/>
          <w:sz w:val="24"/>
          <w:szCs w:val="24"/>
        </w:rPr>
      </w:pPr>
      <w:r w:rsidRPr="00D31BB8">
        <w:rPr>
          <w:rFonts w:ascii="Times New Roman" w:hAnsi="Times New Roman" w:cs="Times New Roman"/>
          <w:sz w:val="24"/>
          <w:szCs w:val="24"/>
        </w:rPr>
        <w:t>Dengan berbekal sertifikat halal, sertifikat ISO 22000:2005, sertifikat ISO 9001:2008 dan tentunya legalitas perusahaan lainnya seperti sertifikat laik higiene sanitasi jasa boga,  SIUP,SIUK, TDP, TDP Jasa Boga dan NPWP tersebut, PT. Cipta Sarina Vidi bisa terlibat di dalam aktivitas-aktivitas komersial yang lebih luas. Seperti  bisa mengikuti tender untuk:</w:t>
      </w:r>
    </w:p>
    <w:p w:rsidR="00D31BB8" w:rsidRPr="00D31BB8" w:rsidRDefault="00D31BB8" w:rsidP="00D31BB8">
      <w:pPr>
        <w:pStyle w:val="ListParagraph"/>
        <w:numPr>
          <w:ilvl w:val="0"/>
          <w:numId w:val="9"/>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Pengadaan catering untuk PON XVII Tahun 2008 di Kaltim – Balikpapan,</w:t>
      </w:r>
    </w:p>
    <w:p w:rsidR="00D31BB8" w:rsidRPr="00D31BB8" w:rsidRDefault="00D31BB8" w:rsidP="00D31BB8">
      <w:pPr>
        <w:pStyle w:val="ListParagraph"/>
        <w:numPr>
          <w:ilvl w:val="0"/>
          <w:numId w:val="9"/>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Penyelenggaraan POPNAS X Tahun 2009 di Propinsi DIY,</w:t>
      </w:r>
    </w:p>
    <w:p w:rsidR="00D31BB8" w:rsidRPr="00D31BB8" w:rsidRDefault="00D31BB8" w:rsidP="00D31BB8">
      <w:pPr>
        <w:pStyle w:val="ListParagraph"/>
        <w:numPr>
          <w:ilvl w:val="0"/>
          <w:numId w:val="9"/>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Pengadaan Makanan Siap Saji ( Makanan Biasa &amp; Diet Khusus ) pada RSUD ,</w:t>
      </w:r>
    </w:p>
    <w:p w:rsidR="00D31BB8" w:rsidRPr="00D31BB8" w:rsidRDefault="00D31BB8" w:rsidP="00D31BB8">
      <w:pPr>
        <w:pStyle w:val="ListParagraph"/>
        <w:numPr>
          <w:ilvl w:val="0"/>
          <w:numId w:val="9"/>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Penyelenggaraan catering bagi calon jamaah haji yang hendak berangkat ke tanah suci di embarkasi haji Bekasi-Jakarta,</w:t>
      </w:r>
    </w:p>
    <w:p w:rsidR="00D31BB8" w:rsidRPr="00D31BB8" w:rsidRDefault="00D31BB8" w:rsidP="00D31BB8">
      <w:pPr>
        <w:pStyle w:val="ListParagraph"/>
        <w:numPr>
          <w:ilvl w:val="0"/>
          <w:numId w:val="9"/>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Penyelenggaraan Konsumsi di instansi pemerintahan , serta</w:t>
      </w:r>
    </w:p>
    <w:p w:rsidR="00D31BB8" w:rsidRPr="00D31BB8" w:rsidRDefault="00D31BB8" w:rsidP="00D31BB8">
      <w:pPr>
        <w:pStyle w:val="ListParagraph"/>
        <w:numPr>
          <w:ilvl w:val="0"/>
          <w:numId w:val="9"/>
        </w:numPr>
        <w:spacing w:line="360" w:lineRule="auto"/>
        <w:rPr>
          <w:rFonts w:ascii="Times New Roman" w:hAnsi="Times New Roman" w:cs="Times New Roman"/>
          <w:sz w:val="24"/>
          <w:szCs w:val="24"/>
        </w:rPr>
      </w:pPr>
      <w:r w:rsidRPr="00D31BB8">
        <w:rPr>
          <w:rFonts w:ascii="Times New Roman" w:hAnsi="Times New Roman" w:cs="Times New Roman"/>
          <w:sz w:val="24"/>
          <w:szCs w:val="24"/>
        </w:rPr>
        <w:t>Penyediaan Jasa Catering , Office Boy, Gardening and Garbage Service di PT Kitadin Site Tandung Mayang Tahun 2012 – 2013</w:t>
      </w:r>
    </w:p>
    <w:p w:rsidR="00D31BB8" w:rsidRPr="00D31BB8" w:rsidRDefault="00D31BB8" w:rsidP="00D31BB8">
      <w:pPr>
        <w:spacing w:line="360" w:lineRule="auto"/>
        <w:rPr>
          <w:rFonts w:ascii="Times New Roman" w:hAnsi="Times New Roman" w:cs="Times New Roman"/>
          <w:sz w:val="24"/>
          <w:szCs w:val="24"/>
        </w:rPr>
      </w:pPr>
    </w:p>
    <w:sectPr w:rsidR="00D31BB8" w:rsidRPr="00D31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871"/>
    <w:multiLevelType w:val="hybridMultilevel"/>
    <w:tmpl w:val="A3D83ED8"/>
    <w:lvl w:ilvl="0" w:tplc="3F006478">
      <w:start w:val="1"/>
      <w:numFmt w:val="upperLetter"/>
      <w:lvlText w:val="%1."/>
      <w:lvlJc w:val="left"/>
      <w:pPr>
        <w:ind w:left="522" w:hanging="360"/>
      </w:pPr>
      <w:rPr>
        <w:rFonts w:ascii="Times New Roman" w:eastAsia="Times New Roman" w:hAnsi="Times New Roman" w:cs="Times New Roman" w:hint="default"/>
        <w:b/>
        <w:bCs/>
        <w:spacing w:val="-1"/>
        <w:w w:val="99"/>
        <w:sz w:val="24"/>
        <w:szCs w:val="24"/>
      </w:rPr>
    </w:lvl>
    <w:lvl w:ilvl="1" w:tplc="AA3AFEA4">
      <w:start w:val="1"/>
      <w:numFmt w:val="decimal"/>
      <w:lvlText w:val="%2."/>
      <w:lvlJc w:val="left"/>
      <w:pPr>
        <w:ind w:left="1242" w:hanging="360"/>
      </w:pPr>
      <w:rPr>
        <w:rFonts w:ascii="Times New Roman" w:eastAsia="Times New Roman" w:hAnsi="Times New Roman" w:cs="Times New Roman" w:hint="default"/>
        <w:spacing w:val="-11"/>
        <w:w w:val="99"/>
        <w:sz w:val="24"/>
        <w:szCs w:val="24"/>
      </w:rPr>
    </w:lvl>
    <w:lvl w:ilvl="2" w:tplc="876E1F46">
      <w:start w:val="1"/>
      <w:numFmt w:val="bullet"/>
      <w:lvlText w:val="•"/>
      <w:lvlJc w:val="left"/>
      <w:pPr>
        <w:ind w:left="2114" w:hanging="360"/>
      </w:pPr>
      <w:rPr>
        <w:rFonts w:hint="default"/>
      </w:rPr>
    </w:lvl>
    <w:lvl w:ilvl="3" w:tplc="2DF2F018">
      <w:start w:val="1"/>
      <w:numFmt w:val="bullet"/>
      <w:lvlText w:val="•"/>
      <w:lvlJc w:val="left"/>
      <w:pPr>
        <w:ind w:left="2988" w:hanging="360"/>
      </w:pPr>
      <w:rPr>
        <w:rFonts w:hint="default"/>
      </w:rPr>
    </w:lvl>
    <w:lvl w:ilvl="4" w:tplc="797ABC38">
      <w:start w:val="1"/>
      <w:numFmt w:val="bullet"/>
      <w:lvlText w:val="•"/>
      <w:lvlJc w:val="left"/>
      <w:pPr>
        <w:ind w:left="3862" w:hanging="360"/>
      </w:pPr>
      <w:rPr>
        <w:rFonts w:hint="default"/>
      </w:rPr>
    </w:lvl>
    <w:lvl w:ilvl="5" w:tplc="6AAE09BE">
      <w:start w:val="1"/>
      <w:numFmt w:val="bullet"/>
      <w:lvlText w:val="•"/>
      <w:lvlJc w:val="left"/>
      <w:pPr>
        <w:ind w:left="4736" w:hanging="360"/>
      </w:pPr>
      <w:rPr>
        <w:rFonts w:hint="default"/>
      </w:rPr>
    </w:lvl>
    <w:lvl w:ilvl="6" w:tplc="24F8B448">
      <w:start w:val="1"/>
      <w:numFmt w:val="bullet"/>
      <w:lvlText w:val="•"/>
      <w:lvlJc w:val="left"/>
      <w:pPr>
        <w:ind w:left="5610" w:hanging="360"/>
      </w:pPr>
      <w:rPr>
        <w:rFonts w:hint="default"/>
      </w:rPr>
    </w:lvl>
    <w:lvl w:ilvl="7" w:tplc="E0CC72C0">
      <w:start w:val="1"/>
      <w:numFmt w:val="bullet"/>
      <w:lvlText w:val="•"/>
      <w:lvlJc w:val="left"/>
      <w:pPr>
        <w:ind w:left="6484" w:hanging="360"/>
      </w:pPr>
      <w:rPr>
        <w:rFonts w:hint="default"/>
      </w:rPr>
    </w:lvl>
    <w:lvl w:ilvl="8" w:tplc="B03C948E">
      <w:start w:val="1"/>
      <w:numFmt w:val="bullet"/>
      <w:lvlText w:val="•"/>
      <w:lvlJc w:val="left"/>
      <w:pPr>
        <w:ind w:left="7358" w:hanging="360"/>
      </w:pPr>
      <w:rPr>
        <w:rFonts w:hint="default"/>
      </w:rPr>
    </w:lvl>
  </w:abstractNum>
  <w:abstractNum w:abstractNumId="1">
    <w:nsid w:val="09593D6A"/>
    <w:multiLevelType w:val="hybridMultilevel"/>
    <w:tmpl w:val="80E08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273EF4"/>
    <w:multiLevelType w:val="hybridMultilevel"/>
    <w:tmpl w:val="1186B5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CD4688"/>
    <w:multiLevelType w:val="hybridMultilevel"/>
    <w:tmpl w:val="0232A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1446FF"/>
    <w:multiLevelType w:val="hybridMultilevel"/>
    <w:tmpl w:val="830CC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C3C17A2"/>
    <w:multiLevelType w:val="hybridMultilevel"/>
    <w:tmpl w:val="70B0B2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EA90CBB"/>
    <w:multiLevelType w:val="hybridMultilevel"/>
    <w:tmpl w:val="7C926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F8B023B"/>
    <w:multiLevelType w:val="hybridMultilevel"/>
    <w:tmpl w:val="18FCC6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F26E27"/>
    <w:multiLevelType w:val="hybridMultilevel"/>
    <w:tmpl w:val="93883E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8"/>
  </w:num>
  <w:num w:numId="5">
    <w:abstractNumId w:val="5"/>
  </w:num>
  <w:num w:numId="6">
    <w:abstractNumId w:val="3"/>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80"/>
    <w:rsid w:val="001971B9"/>
    <w:rsid w:val="00392218"/>
    <w:rsid w:val="003D6CCB"/>
    <w:rsid w:val="004C30E1"/>
    <w:rsid w:val="00526280"/>
    <w:rsid w:val="007B2DB1"/>
    <w:rsid w:val="00981B92"/>
    <w:rsid w:val="00BC6D0C"/>
    <w:rsid w:val="00C757D9"/>
    <w:rsid w:val="00CE69AB"/>
    <w:rsid w:val="00D31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D4592-D6C5-47CB-A344-A4B37FDA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098584">
      <w:bodyDiv w:val="1"/>
      <w:marLeft w:val="0"/>
      <w:marRight w:val="0"/>
      <w:marTop w:val="0"/>
      <w:marBottom w:val="0"/>
      <w:divBdr>
        <w:top w:val="none" w:sz="0" w:space="0" w:color="auto"/>
        <w:left w:val="none" w:sz="0" w:space="0" w:color="auto"/>
        <w:bottom w:val="none" w:sz="0" w:space="0" w:color="auto"/>
        <w:right w:val="none" w:sz="0" w:space="0" w:color="auto"/>
      </w:divBdr>
    </w:div>
    <w:div w:id="1600677635">
      <w:bodyDiv w:val="1"/>
      <w:marLeft w:val="0"/>
      <w:marRight w:val="0"/>
      <w:marTop w:val="0"/>
      <w:marBottom w:val="0"/>
      <w:divBdr>
        <w:top w:val="none" w:sz="0" w:space="0" w:color="auto"/>
        <w:left w:val="none" w:sz="0" w:space="0" w:color="auto"/>
        <w:bottom w:val="none" w:sz="0" w:space="0" w:color="auto"/>
        <w:right w:val="none" w:sz="0" w:space="0" w:color="auto"/>
      </w:divBdr>
    </w:div>
    <w:div w:id="21014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2016-06-12T12:55:00Z</dcterms:created>
  <dcterms:modified xsi:type="dcterms:W3CDTF">2016-06-12T14:50:00Z</dcterms:modified>
</cp:coreProperties>
</file>