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55A" w:rsidRDefault="00DE755A" w:rsidP="00DE755A">
      <w:pPr>
        <w:spacing w:after="0"/>
        <w:jc w:val="center"/>
        <w:rPr>
          <w:rFonts w:ascii="Times New Roman" w:hAnsi="Times New Roman" w:cs="Times New Roman"/>
          <w:b/>
          <w:sz w:val="26"/>
          <w:szCs w:val="24"/>
        </w:rPr>
      </w:pPr>
      <w:r w:rsidRPr="00DE755A">
        <w:rPr>
          <w:rFonts w:ascii="Times New Roman" w:hAnsi="Times New Roman" w:cs="Times New Roman"/>
          <w:b/>
          <w:sz w:val="26"/>
          <w:szCs w:val="24"/>
        </w:rPr>
        <w:t>Pengaruh Letak Astrono</w:t>
      </w:r>
      <w:r>
        <w:rPr>
          <w:rFonts w:ascii="Times New Roman" w:hAnsi="Times New Roman" w:cs="Times New Roman"/>
          <w:b/>
          <w:sz w:val="26"/>
          <w:szCs w:val="24"/>
        </w:rPr>
        <w:t>mi Terhadap Sosial Budaya Di NTB</w:t>
      </w:r>
    </w:p>
    <w:p w:rsidR="00921660" w:rsidRPr="00921660" w:rsidRDefault="00921660" w:rsidP="00DE755A">
      <w:pPr>
        <w:spacing w:after="0"/>
        <w:jc w:val="center"/>
        <w:rPr>
          <w:rFonts w:ascii="Times New Roman" w:hAnsi="Times New Roman" w:cs="Times New Roman"/>
          <w:sz w:val="26"/>
          <w:szCs w:val="24"/>
        </w:rPr>
      </w:pPr>
      <w:r>
        <w:rPr>
          <w:rFonts w:ascii="Times New Roman" w:hAnsi="Times New Roman" w:cs="Times New Roman"/>
          <w:sz w:val="26"/>
          <w:szCs w:val="24"/>
        </w:rPr>
        <w:t>oleh; Anton Cesar Saputra (14405241057), Fahrudin (14405244024)</w:t>
      </w:r>
    </w:p>
    <w:p w:rsidR="00DE755A" w:rsidRPr="00DE755A" w:rsidRDefault="00DE755A" w:rsidP="00DE755A">
      <w:pPr>
        <w:spacing w:after="0"/>
        <w:jc w:val="center"/>
        <w:rPr>
          <w:rFonts w:ascii="Times New Roman" w:hAnsi="Times New Roman" w:cs="Times New Roman"/>
          <w:b/>
          <w:sz w:val="26"/>
          <w:szCs w:val="24"/>
        </w:rPr>
      </w:pPr>
    </w:p>
    <w:p w:rsidR="00A22657" w:rsidRDefault="00BA4A0C" w:rsidP="00A109DE">
      <w:pPr>
        <w:spacing w:after="0"/>
        <w:ind w:firstLine="720"/>
        <w:jc w:val="both"/>
        <w:rPr>
          <w:rFonts w:ascii="Times New Roman" w:eastAsia="Times New Roman" w:hAnsi="Times New Roman" w:cs="Times New Roman"/>
          <w:noProof w:val="0"/>
          <w:sz w:val="24"/>
          <w:szCs w:val="24"/>
          <w:lang w:eastAsia="en-SG"/>
        </w:rPr>
      </w:pPr>
      <w:r w:rsidRPr="00A22657">
        <w:rPr>
          <w:rFonts w:ascii="Times New Roman" w:hAnsi="Times New Roman" w:cs="Times New Roman"/>
          <w:sz w:val="24"/>
          <w:szCs w:val="24"/>
        </w:rPr>
        <w:t>Nusa Tenggara Barat terdiri dari Pulau Lombok dan Pulau Sumbawa, memiliki luas wilayah 20.153,15 km</w:t>
      </w:r>
      <w:r w:rsidRPr="00A22657">
        <w:rPr>
          <w:rFonts w:ascii="Times New Roman" w:hAnsi="Times New Roman" w:cs="Times New Roman"/>
          <w:sz w:val="24"/>
          <w:szCs w:val="24"/>
          <w:vertAlign w:val="superscript"/>
        </w:rPr>
        <w:t>2</w:t>
      </w:r>
      <w:r w:rsidR="00A22657">
        <w:rPr>
          <w:rFonts w:ascii="Times New Roman" w:hAnsi="Times New Roman" w:cs="Times New Roman"/>
          <w:sz w:val="24"/>
          <w:szCs w:val="24"/>
        </w:rPr>
        <w:t>. Terletak antara 115°46'-119°5' Bujur Timur dan 8°10'-</w:t>
      </w:r>
      <w:r w:rsidRPr="00A22657">
        <w:rPr>
          <w:rFonts w:ascii="Times New Roman" w:hAnsi="Times New Roman" w:cs="Times New Roman"/>
          <w:sz w:val="24"/>
          <w:szCs w:val="24"/>
        </w:rPr>
        <w:t xml:space="preserve">9 °5' Lintang Selatan. </w:t>
      </w:r>
      <w:r w:rsidR="0005381C" w:rsidRPr="00A22657">
        <w:rPr>
          <w:rFonts w:ascii="Times New Roman" w:hAnsi="Times New Roman" w:cs="Times New Roman"/>
          <w:sz w:val="24"/>
          <w:szCs w:val="24"/>
        </w:rPr>
        <w:t xml:space="preserve">Berdasarkan klasifikasi </w:t>
      </w:r>
      <w:hyperlink r:id="rId5" w:tooltip="Schmid dan Ferguson (halaman belum tersedia)" w:history="1">
        <w:r w:rsidR="0005381C" w:rsidRPr="00A22657">
          <w:rPr>
            <w:rStyle w:val="Hyperlink"/>
            <w:rFonts w:ascii="Times New Roman" w:hAnsi="Times New Roman" w:cs="Times New Roman"/>
            <w:color w:val="auto"/>
            <w:sz w:val="24"/>
            <w:szCs w:val="24"/>
            <w:u w:val="none"/>
          </w:rPr>
          <w:t>Schmid dan Ferguson</w:t>
        </w:r>
      </w:hyperlink>
      <w:r w:rsidR="0005381C" w:rsidRPr="00A22657">
        <w:rPr>
          <w:rFonts w:ascii="Times New Roman" w:hAnsi="Times New Roman" w:cs="Times New Roman"/>
          <w:sz w:val="24"/>
          <w:szCs w:val="24"/>
        </w:rPr>
        <w:t xml:space="preserve">, Kabupaten Lombok Tengah memiliki </w:t>
      </w:r>
      <w:hyperlink r:id="rId6" w:tooltip="Iklim D (halaman belum tersedia)" w:history="1">
        <w:r w:rsidR="0005381C" w:rsidRPr="00A22657">
          <w:rPr>
            <w:rStyle w:val="Hyperlink"/>
            <w:rFonts w:ascii="Times New Roman" w:hAnsi="Times New Roman" w:cs="Times New Roman"/>
            <w:color w:val="auto"/>
            <w:sz w:val="24"/>
            <w:szCs w:val="24"/>
            <w:u w:val="none"/>
          </w:rPr>
          <w:t>iklim D</w:t>
        </w:r>
      </w:hyperlink>
      <w:r w:rsidR="0005381C" w:rsidRPr="00A22657">
        <w:rPr>
          <w:rFonts w:ascii="Times New Roman" w:hAnsi="Times New Roman" w:cs="Times New Roman"/>
          <w:sz w:val="24"/>
          <w:szCs w:val="24"/>
        </w:rPr>
        <w:t xml:space="preserve"> dan </w:t>
      </w:r>
      <w:hyperlink r:id="rId7" w:tooltip="Iklim E (halaman belum tersedia)" w:history="1">
        <w:r w:rsidR="0005381C" w:rsidRPr="00A22657">
          <w:rPr>
            <w:rStyle w:val="Hyperlink"/>
            <w:rFonts w:ascii="Times New Roman" w:hAnsi="Times New Roman" w:cs="Times New Roman"/>
            <w:color w:val="auto"/>
            <w:sz w:val="24"/>
            <w:szCs w:val="24"/>
            <w:u w:val="none"/>
          </w:rPr>
          <w:t>iklim E</w:t>
        </w:r>
      </w:hyperlink>
      <w:r w:rsidR="00A22657">
        <w:rPr>
          <w:rFonts w:ascii="Times New Roman" w:hAnsi="Times New Roman" w:cs="Times New Roman"/>
          <w:sz w:val="24"/>
          <w:szCs w:val="24"/>
        </w:rPr>
        <w:t xml:space="preserve">, dengan ciri berupa </w:t>
      </w:r>
      <w:r w:rsidR="00A22657">
        <w:rPr>
          <w:rFonts w:ascii="Times New Roman" w:eastAsia="Times New Roman" w:hAnsi="Times New Roman" w:cs="Times New Roman"/>
          <w:noProof w:val="0"/>
          <w:sz w:val="24"/>
          <w:szCs w:val="24"/>
          <w:lang w:val="en-SG" w:eastAsia="en-SG"/>
        </w:rPr>
        <w:t>daerah sedang</w:t>
      </w:r>
      <w:r w:rsidR="00A22657">
        <w:rPr>
          <w:rFonts w:ascii="Times New Roman" w:eastAsia="Times New Roman" w:hAnsi="Times New Roman" w:cs="Times New Roman"/>
          <w:noProof w:val="0"/>
          <w:sz w:val="24"/>
          <w:szCs w:val="24"/>
          <w:lang w:eastAsia="en-SG"/>
        </w:rPr>
        <w:t xml:space="preserve"> dan</w:t>
      </w:r>
      <w:r w:rsidR="00A22657" w:rsidRPr="00A22657">
        <w:rPr>
          <w:rFonts w:ascii="Times New Roman" w:eastAsia="Times New Roman" w:hAnsi="Times New Roman" w:cs="Times New Roman"/>
          <w:noProof w:val="0"/>
          <w:sz w:val="24"/>
          <w:szCs w:val="24"/>
          <w:lang w:val="en-SG" w:eastAsia="en-SG"/>
        </w:rPr>
        <w:t xml:space="preserve"> </w:t>
      </w:r>
      <w:hyperlink r:id="rId8" w:tooltip="Hutan peluruh" w:history="1">
        <w:r w:rsidR="00A22657" w:rsidRPr="00A22657">
          <w:rPr>
            <w:rFonts w:ascii="Times New Roman" w:eastAsia="Times New Roman" w:hAnsi="Times New Roman" w:cs="Times New Roman"/>
            <w:noProof w:val="0"/>
            <w:sz w:val="24"/>
            <w:szCs w:val="24"/>
            <w:lang w:val="en-SG" w:eastAsia="en-SG"/>
          </w:rPr>
          <w:t>hutan peluruh</w:t>
        </w:r>
      </w:hyperlink>
      <w:r w:rsidR="00A22657">
        <w:rPr>
          <w:rFonts w:ascii="Times New Roman" w:eastAsia="Times New Roman" w:hAnsi="Times New Roman" w:cs="Times New Roman"/>
          <w:noProof w:val="0"/>
          <w:sz w:val="24"/>
          <w:szCs w:val="24"/>
          <w:lang w:eastAsia="en-SG"/>
        </w:rPr>
        <w:t xml:space="preserve"> bagi iklim D dan iklim E sendiri memiliki ciri </w:t>
      </w:r>
      <w:r w:rsidR="00A22657">
        <w:rPr>
          <w:rFonts w:ascii="Times New Roman" w:eastAsia="Times New Roman" w:hAnsi="Times New Roman" w:cs="Times New Roman"/>
          <w:noProof w:val="0"/>
          <w:sz w:val="24"/>
          <w:szCs w:val="24"/>
          <w:lang w:val="en-SG" w:eastAsia="en-SG"/>
        </w:rPr>
        <w:t>daerah agak kering</w:t>
      </w:r>
      <w:r w:rsidR="00A22657">
        <w:rPr>
          <w:rFonts w:ascii="Times New Roman" w:eastAsia="Times New Roman" w:hAnsi="Times New Roman" w:cs="Times New Roman"/>
          <w:noProof w:val="0"/>
          <w:sz w:val="24"/>
          <w:szCs w:val="24"/>
          <w:lang w:eastAsia="en-SG"/>
        </w:rPr>
        <w:t xml:space="preserve"> dan dominan akan</w:t>
      </w:r>
      <w:r w:rsidR="00A22657" w:rsidRPr="00A22657">
        <w:rPr>
          <w:rFonts w:ascii="Times New Roman" w:eastAsia="Times New Roman" w:hAnsi="Times New Roman" w:cs="Times New Roman"/>
          <w:noProof w:val="0"/>
          <w:sz w:val="24"/>
          <w:szCs w:val="24"/>
          <w:lang w:val="en-SG" w:eastAsia="en-SG"/>
        </w:rPr>
        <w:t xml:space="preserve"> padang </w:t>
      </w:r>
      <w:hyperlink r:id="rId9" w:tooltip="Sabana" w:history="1">
        <w:r w:rsidR="00A22657" w:rsidRPr="00A22657">
          <w:rPr>
            <w:rFonts w:ascii="Times New Roman" w:eastAsia="Times New Roman" w:hAnsi="Times New Roman" w:cs="Times New Roman"/>
            <w:noProof w:val="0"/>
            <w:sz w:val="24"/>
            <w:szCs w:val="24"/>
            <w:lang w:val="en-SG" w:eastAsia="en-SG"/>
          </w:rPr>
          <w:t>sabana</w:t>
        </w:r>
      </w:hyperlink>
      <w:r w:rsidR="00A22657">
        <w:rPr>
          <w:rFonts w:ascii="Times New Roman" w:eastAsia="Times New Roman" w:hAnsi="Times New Roman" w:cs="Times New Roman"/>
          <w:noProof w:val="0"/>
          <w:sz w:val="24"/>
          <w:szCs w:val="24"/>
          <w:lang w:eastAsia="en-SG"/>
        </w:rPr>
        <w:t xml:space="preserve">. Dengan kondisi iklim yang kurang begitu bersahabat sehingga mempengaruhi aspek-aspek yang lain meliputi kondisi tanah yang relatif kering dan keberadaan sumber air permukaan yang tidak begitu melimpah. </w:t>
      </w:r>
      <w:r w:rsidR="00A109DE">
        <w:rPr>
          <w:rFonts w:ascii="Times New Roman" w:eastAsia="Times New Roman" w:hAnsi="Times New Roman" w:cs="Times New Roman"/>
          <w:noProof w:val="0"/>
          <w:sz w:val="24"/>
          <w:szCs w:val="24"/>
          <w:lang w:eastAsia="en-SG"/>
        </w:rPr>
        <w:t>Kondisi tersebut umumnya mempengaruhi pola prilaku masyarakat pulau lombok sendiri untuk dapat bisa hidup ditengah kondisi yang kurang mendukung, salah satu kebudayaan yang masih tetap lesatari untuk menanggulangi kelaparan akibat kondisi iklim tersebut meliputi :</w:t>
      </w:r>
    </w:p>
    <w:p w:rsidR="00A109DE" w:rsidRPr="00A109DE" w:rsidRDefault="00A109DE" w:rsidP="00A109DE">
      <w:pPr>
        <w:pStyle w:val="ListParagraph"/>
        <w:numPr>
          <w:ilvl w:val="0"/>
          <w:numId w:val="1"/>
        </w:numPr>
        <w:spacing w:after="0"/>
        <w:jc w:val="both"/>
        <w:rPr>
          <w:rStyle w:val="Emphasis"/>
          <w:rFonts w:ascii="Times New Roman" w:hAnsi="Times New Roman" w:cs="Times New Roman"/>
          <w:i w:val="0"/>
          <w:iCs w:val="0"/>
          <w:sz w:val="24"/>
          <w:szCs w:val="24"/>
        </w:rPr>
      </w:pPr>
      <w:r>
        <w:rPr>
          <w:rFonts w:ascii="Times New Roman" w:hAnsi="Times New Roman" w:cs="Times New Roman"/>
          <w:sz w:val="24"/>
          <w:szCs w:val="24"/>
        </w:rPr>
        <w:t xml:space="preserve">Kebudayaan </w:t>
      </w:r>
      <w:r w:rsidRPr="00A22657">
        <w:rPr>
          <w:rStyle w:val="Emphasis"/>
          <w:rFonts w:ascii="Times New Roman" w:hAnsi="Times New Roman" w:cs="Times New Roman"/>
          <w:sz w:val="24"/>
          <w:szCs w:val="24"/>
        </w:rPr>
        <w:t>sambik</w:t>
      </w:r>
    </w:p>
    <w:p w:rsidR="00A109DE" w:rsidRDefault="00A109DE" w:rsidP="00A109DE">
      <w:pPr>
        <w:pStyle w:val="ListParagraph"/>
        <w:spacing w:after="0"/>
        <w:ind w:left="360" w:firstLine="360"/>
        <w:jc w:val="both"/>
        <w:rPr>
          <w:rFonts w:ascii="Times New Roman" w:hAnsi="Times New Roman" w:cs="Times New Roman"/>
          <w:sz w:val="24"/>
          <w:szCs w:val="24"/>
        </w:rPr>
      </w:pPr>
      <w:r>
        <w:rPr>
          <w:rStyle w:val="Emphasis"/>
          <w:rFonts w:ascii="Times New Roman" w:hAnsi="Times New Roman" w:cs="Times New Roman"/>
          <w:i w:val="0"/>
          <w:sz w:val="24"/>
          <w:szCs w:val="24"/>
        </w:rPr>
        <w:t xml:space="preserve">Budaya sambik merupakan kebudayaaan yang berasaal dari </w:t>
      </w:r>
      <w:r>
        <w:rPr>
          <w:rFonts w:ascii="Times New Roman" w:hAnsi="Times New Roman" w:cs="Times New Roman"/>
          <w:sz w:val="24"/>
          <w:szCs w:val="24"/>
        </w:rPr>
        <w:t xml:space="preserve">Desa Beleq, </w:t>
      </w:r>
      <w:r w:rsidRPr="00A22657">
        <w:rPr>
          <w:rFonts w:ascii="Times New Roman" w:hAnsi="Times New Roman" w:cs="Times New Roman"/>
          <w:sz w:val="24"/>
          <w:szCs w:val="24"/>
        </w:rPr>
        <w:t>Gumantar</w:t>
      </w:r>
      <w:r>
        <w:rPr>
          <w:rFonts w:ascii="Times New Roman" w:hAnsi="Times New Roman" w:cs="Times New Roman"/>
          <w:sz w:val="24"/>
          <w:szCs w:val="24"/>
        </w:rPr>
        <w:t>,</w:t>
      </w:r>
      <w:r w:rsidRPr="00A22657">
        <w:rPr>
          <w:rFonts w:ascii="Times New Roman" w:hAnsi="Times New Roman" w:cs="Times New Roman"/>
          <w:sz w:val="24"/>
          <w:szCs w:val="24"/>
        </w:rPr>
        <w:t xml:space="preserve"> Kecamatan Kayangan</w:t>
      </w:r>
      <w:r>
        <w:rPr>
          <w:rFonts w:ascii="Times New Roman" w:hAnsi="Times New Roman" w:cs="Times New Roman"/>
          <w:sz w:val="24"/>
          <w:szCs w:val="24"/>
        </w:rPr>
        <w:t>,</w:t>
      </w:r>
      <w:r w:rsidRPr="00A22657">
        <w:rPr>
          <w:rFonts w:ascii="Times New Roman" w:hAnsi="Times New Roman" w:cs="Times New Roman"/>
          <w:sz w:val="24"/>
          <w:szCs w:val="24"/>
        </w:rPr>
        <w:t xml:space="preserve"> Lombok Utara</w:t>
      </w:r>
      <w:r>
        <w:rPr>
          <w:rFonts w:ascii="Times New Roman" w:hAnsi="Times New Roman" w:cs="Times New Roman"/>
          <w:sz w:val="24"/>
          <w:szCs w:val="24"/>
        </w:rPr>
        <w:t xml:space="preserve"> untuk mencegah terjadinya kekurangan pangan pada musim-musim kemarau atau musim-musim tertentu yang menyebabkan terjadinya gagal panen yaitu dengan cara menyimpan hasil panen pada suatu tempat yang disebut sambik atau gudang. </w:t>
      </w:r>
    </w:p>
    <w:p w:rsidR="00A109DE" w:rsidRPr="00A109DE" w:rsidRDefault="00A109DE" w:rsidP="006E7814">
      <w:pPr>
        <w:pStyle w:val="ListParagraph"/>
        <w:spacing w:after="0"/>
        <w:ind w:left="360" w:firstLine="360"/>
        <w:jc w:val="both"/>
        <w:rPr>
          <w:rFonts w:ascii="Times New Roman" w:hAnsi="Times New Roman" w:cs="Times New Roman"/>
          <w:sz w:val="24"/>
          <w:szCs w:val="24"/>
        </w:rPr>
      </w:pPr>
      <w:r>
        <w:rPr>
          <w:rFonts w:ascii="Times New Roman" w:hAnsi="Times New Roman" w:cs="Times New Roman"/>
          <w:sz w:val="24"/>
          <w:szCs w:val="24"/>
        </w:rPr>
        <w:t>M</w:t>
      </w:r>
      <w:r w:rsidRPr="00A22657">
        <w:rPr>
          <w:rFonts w:ascii="Times New Roman" w:hAnsi="Times New Roman" w:cs="Times New Roman"/>
          <w:sz w:val="24"/>
          <w:szCs w:val="24"/>
        </w:rPr>
        <w:t xml:space="preserve">enyimpan padi di dalam </w:t>
      </w:r>
      <w:r w:rsidRPr="00A22657">
        <w:rPr>
          <w:rStyle w:val="Emphasis"/>
          <w:rFonts w:ascii="Times New Roman" w:hAnsi="Times New Roman" w:cs="Times New Roman"/>
          <w:sz w:val="24"/>
          <w:szCs w:val="24"/>
        </w:rPr>
        <w:t>sambik</w:t>
      </w:r>
      <w:r w:rsidRPr="00A22657">
        <w:rPr>
          <w:rFonts w:ascii="Times New Roman" w:hAnsi="Times New Roman" w:cs="Times New Roman"/>
          <w:sz w:val="24"/>
          <w:szCs w:val="24"/>
        </w:rPr>
        <w:t xml:space="preserve"> itu sudah mengakar di dalam tradisi masyarakat adat </w:t>
      </w:r>
      <w:r>
        <w:rPr>
          <w:rFonts w:ascii="Times New Roman" w:hAnsi="Times New Roman" w:cs="Times New Roman"/>
          <w:sz w:val="24"/>
          <w:szCs w:val="24"/>
        </w:rPr>
        <w:t>sekitar</w:t>
      </w:r>
      <w:r w:rsidRPr="00A22657">
        <w:rPr>
          <w:rFonts w:ascii="Times New Roman" w:hAnsi="Times New Roman" w:cs="Times New Roman"/>
          <w:sz w:val="24"/>
          <w:szCs w:val="24"/>
        </w:rPr>
        <w:t xml:space="preserve">. Setiap pembangunan rumah baru, harus disertai dengan pembangunan </w:t>
      </w:r>
      <w:r w:rsidRPr="00A22657">
        <w:rPr>
          <w:rStyle w:val="Emphasis"/>
          <w:rFonts w:ascii="Times New Roman" w:hAnsi="Times New Roman" w:cs="Times New Roman"/>
          <w:sz w:val="24"/>
          <w:szCs w:val="24"/>
        </w:rPr>
        <w:t xml:space="preserve">sambik. </w:t>
      </w:r>
      <w:r w:rsidRPr="00A22657">
        <w:rPr>
          <w:rStyle w:val="Emphasis"/>
          <w:rFonts w:ascii="Times New Roman" w:hAnsi="Times New Roman" w:cs="Times New Roman"/>
          <w:i w:val="0"/>
          <w:sz w:val="24"/>
          <w:szCs w:val="24"/>
        </w:rPr>
        <w:t>ukuran sambik juga menunjukan kondisi sosial ekonomi si pemilik di tengah lingkungan masyarakat</w:t>
      </w:r>
      <w:r>
        <w:rPr>
          <w:rStyle w:val="Emphasis"/>
          <w:rFonts w:ascii="Times New Roman" w:hAnsi="Times New Roman" w:cs="Times New Roman"/>
          <w:i w:val="0"/>
          <w:sz w:val="24"/>
          <w:szCs w:val="24"/>
        </w:rPr>
        <w:t>, semakin besar dan banyak sambik yang di dirikan maka akan semakin tinggi pula status si pemilik sambik tersebut di lingkungan masyarakat.</w:t>
      </w:r>
    </w:p>
    <w:p w:rsidR="005F356B" w:rsidRPr="005F356B" w:rsidRDefault="005F356B" w:rsidP="006E7814">
      <w:pPr>
        <w:pStyle w:val="ListParagraph"/>
        <w:numPr>
          <w:ilvl w:val="0"/>
          <w:numId w:val="1"/>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Penanaman padi gogo rancah</w:t>
      </w:r>
    </w:p>
    <w:p w:rsidR="00870F6D" w:rsidRPr="00A22657" w:rsidRDefault="00870F6D" w:rsidP="006E7814">
      <w:pPr>
        <w:pStyle w:val="ListParagraph"/>
        <w:ind w:left="360" w:firstLine="720"/>
        <w:jc w:val="both"/>
        <w:rPr>
          <w:rFonts w:ascii="Times New Roman" w:hAnsi="Times New Roman" w:cs="Times New Roman"/>
          <w:sz w:val="24"/>
          <w:szCs w:val="24"/>
          <w:shd w:val="clear" w:color="auto" w:fill="FFFFFF"/>
        </w:rPr>
      </w:pPr>
      <w:r w:rsidRPr="00A22657">
        <w:rPr>
          <w:rFonts w:ascii="Times New Roman" w:hAnsi="Times New Roman" w:cs="Times New Roman"/>
          <w:sz w:val="24"/>
          <w:szCs w:val="24"/>
          <w:shd w:val="clear" w:color="auto" w:fill="FFFFFF"/>
        </w:rPr>
        <w:t>Selain ditanam pada lahan sawah tanaman padi juga bisa dibudidayakan pada lahan kering atau sering kita sebut dengan budidaya padi gogo rancah dan di suku sasak ini menggunakan lahan pegunungan sebagai lahan tanamnya. Pada sistem budidaya padi gogo rancah seolah-olah kita anggap tanaman padi seperti tanaman palawija. Sehingga kebutuhan air dalam sistem ini sangatlah minim. Sistem budidaya padi gogo biasanya dilakukan pada tanah-tanah yang kering atau tanah tadah hujan. Kelebihan sistem tanam gogo rancah dibanding sistem sawah diantaranya adalah penghematan tenaga kerja tanam, penghematan tenaga kerja pemeliharaan dan tentunya lebih menghemat waktu.</w:t>
      </w:r>
    </w:p>
    <w:p w:rsidR="00870F6D" w:rsidRPr="00A22657" w:rsidRDefault="00870F6D" w:rsidP="005F356B">
      <w:pPr>
        <w:pStyle w:val="ListParagraph"/>
        <w:spacing w:line="360" w:lineRule="auto"/>
        <w:ind w:left="349" w:firstLine="425"/>
        <w:jc w:val="both"/>
        <w:rPr>
          <w:rFonts w:ascii="Times New Roman" w:hAnsi="Times New Roman" w:cs="Times New Roman"/>
          <w:sz w:val="24"/>
          <w:szCs w:val="24"/>
        </w:rPr>
      </w:pPr>
    </w:p>
    <w:sectPr w:rsidR="00870F6D" w:rsidRPr="00A22657" w:rsidSect="00466F7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22240"/>
    <w:multiLevelType w:val="hybridMultilevel"/>
    <w:tmpl w:val="F28EFC20"/>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BA4A0C"/>
    <w:rsid w:val="0005381C"/>
    <w:rsid w:val="00184B42"/>
    <w:rsid w:val="00233462"/>
    <w:rsid w:val="002933BD"/>
    <w:rsid w:val="002A62E6"/>
    <w:rsid w:val="00337975"/>
    <w:rsid w:val="0038666B"/>
    <w:rsid w:val="00466F75"/>
    <w:rsid w:val="00511859"/>
    <w:rsid w:val="005E4BF1"/>
    <w:rsid w:val="005F356B"/>
    <w:rsid w:val="00681BC1"/>
    <w:rsid w:val="006E7814"/>
    <w:rsid w:val="00860C66"/>
    <w:rsid w:val="00870F6D"/>
    <w:rsid w:val="00921660"/>
    <w:rsid w:val="0093626F"/>
    <w:rsid w:val="00A109DE"/>
    <w:rsid w:val="00A22657"/>
    <w:rsid w:val="00B74AED"/>
    <w:rsid w:val="00BA4A0C"/>
    <w:rsid w:val="00BF64A5"/>
    <w:rsid w:val="00C92772"/>
    <w:rsid w:val="00DC723B"/>
    <w:rsid w:val="00DE755A"/>
    <w:rsid w:val="00EF7EAF"/>
    <w:rsid w:val="00F0281D"/>
  </w:rsids>
  <m:mathPr>
    <m:mathFont m:val="Cambria Math"/>
    <m:brkBin m:val="before"/>
    <m:brkBinSub m:val="--"/>
    <m:smallFrac/>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F75"/>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4A0C"/>
    <w:pPr>
      <w:spacing w:before="100" w:beforeAutospacing="1" w:after="100" w:afterAutospacing="1" w:line="240" w:lineRule="auto"/>
    </w:pPr>
    <w:rPr>
      <w:rFonts w:ascii="Times New Roman" w:eastAsia="Times New Roman" w:hAnsi="Times New Roman" w:cs="Times New Roman"/>
      <w:noProof w:val="0"/>
      <w:sz w:val="24"/>
      <w:szCs w:val="24"/>
      <w:lang w:val="en-SG" w:eastAsia="en-SG"/>
    </w:rPr>
  </w:style>
  <w:style w:type="character" w:styleId="Emphasis">
    <w:name w:val="Emphasis"/>
    <w:basedOn w:val="DefaultParagraphFont"/>
    <w:uiPriority w:val="20"/>
    <w:qFormat/>
    <w:rsid w:val="00BA4A0C"/>
    <w:rPr>
      <w:i/>
      <w:iCs/>
    </w:rPr>
  </w:style>
  <w:style w:type="paragraph" w:styleId="ListParagraph">
    <w:name w:val="List Paragraph"/>
    <w:basedOn w:val="Normal"/>
    <w:uiPriority w:val="34"/>
    <w:qFormat/>
    <w:rsid w:val="00870F6D"/>
    <w:pPr>
      <w:ind w:left="720"/>
      <w:contextualSpacing/>
    </w:pPr>
    <w:rPr>
      <w:rFonts w:ascii="Calibri" w:eastAsia="Calibri" w:hAnsi="Calibri" w:cs="Arial"/>
      <w:noProof w:val="0"/>
    </w:rPr>
  </w:style>
  <w:style w:type="character" w:styleId="Hyperlink">
    <w:name w:val="Hyperlink"/>
    <w:basedOn w:val="DefaultParagraphFont"/>
    <w:uiPriority w:val="99"/>
    <w:semiHidden/>
    <w:unhideWhenUsed/>
    <w:rsid w:val="0005381C"/>
    <w:rPr>
      <w:color w:val="0000FF"/>
      <w:u w:val="single"/>
    </w:rPr>
  </w:style>
</w:styles>
</file>

<file path=word/webSettings.xml><?xml version="1.0" encoding="utf-8"?>
<w:webSettings xmlns:r="http://schemas.openxmlformats.org/officeDocument/2006/relationships" xmlns:w="http://schemas.openxmlformats.org/wordprocessingml/2006/main">
  <w:divs>
    <w:div w:id="925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Hutan_peluruh" TargetMode="External"/><Relationship Id="rId3" Type="http://schemas.openxmlformats.org/officeDocument/2006/relationships/settings" Target="settings.xml"/><Relationship Id="rId7" Type="http://schemas.openxmlformats.org/officeDocument/2006/relationships/hyperlink" Target="https://id.wikipedia.org/w/index.php?title=Iklim_E&amp;action=edit&amp;redlin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wikipedia.org/w/index.php?title=Iklim_D&amp;action=edit&amp;redlink=1" TargetMode="External"/><Relationship Id="rId11" Type="http://schemas.openxmlformats.org/officeDocument/2006/relationships/theme" Target="theme/theme1.xml"/><Relationship Id="rId5" Type="http://schemas.openxmlformats.org/officeDocument/2006/relationships/hyperlink" Target="https://id.wikipedia.org/w/index.php?title=Schmid_dan_Ferguson&amp;action=edit&amp;redlink=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d.wikipedia.org/wiki/Sab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dc:creator>
  <cp:lastModifiedBy>anton</cp:lastModifiedBy>
  <cp:revision>4</cp:revision>
  <dcterms:created xsi:type="dcterms:W3CDTF">2016-03-21T13:26:00Z</dcterms:created>
  <dcterms:modified xsi:type="dcterms:W3CDTF">2016-03-22T08:36:00Z</dcterms:modified>
</cp:coreProperties>
</file>