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8F" w:rsidRDefault="000B6E8F" w:rsidP="000B6E8F">
      <w:pPr>
        <w:shd w:val="clear" w:color="auto" w:fill="FFFFFF"/>
        <w:spacing w:before="100" w:beforeAutospacing="1" w:after="100" w:afterAutospacing="1" w:line="300" w:lineRule="atLeast"/>
        <w:ind w:left="375"/>
        <w:jc w:val="center"/>
        <w:rPr>
          <w:rStyle w:val="Strong"/>
          <w:rFonts w:ascii="Times New Roman" w:hAnsi="Times New Roman" w:cs="Times New Roman"/>
          <w:sz w:val="32"/>
          <w:szCs w:val="32"/>
          <w:shd w:val="clear" w:color="auto" w:fill="FFFFFF"/>
        </w:rPr>
      </w:pPr>
      <w:r>
        <w:rPr>
          <w:rStyle w:val="Strong"/>
          <w:rFonts w:ascii="Times New Roman" w:hAnsi="Times New Roman" w:cs="Times New Roman"/>
          <w:sz w:val="32"/>
          <w:szCs w:val="32"/>
          <w:shd w:val="clear" w:color="auto" w:fill="FFFFFF"/>
        </w:rPr>
        <w:t>ANALISIS</w:t>
      </w:r>
    </w:p>
    <w:p w:rsidR="000B6E8F" w:rsidRDefault="000B6E8F" w:rsidP="000B6E8F">
      <w:pPr>
        <w:shd w:val="clear" w:color="auto" w:fill="FFFFFF"/>
        <w:spacing w:before="100" w:beforeAutospacing="1" w:after="100" w:afterAutospacing="1" w:line="300" w:lineRule="atLeast"/>
        <w:ind w:left="375"/>
        <w:jc w:val="center"/>
        <w:rPr>
          <w:rStyle w:val="Strong"/>
          <w:rFonts w:ascii="Times New Roman" w:hAnsi="Times New Roman" w:cs="Times New Roman"/>
          <w:sz w:val="32"/>
          <w:szCs w:val="32"/>
          <w:shd w:val="clear" w:color="auto" w:fill="FFFFFF"/>
        </w:rPr>
      </w:pPr>
      <w:r>
        <w:rPr>
          <w:rStyle w:val="Strong"/>
          <w:rFonts w:ascii="Times New Roman" w:hAnsi="Times New Roman" w:cs="Times New Roman"/>
          <w:sz w:val="32"/>
          <w:szCs w:val="32"/>
          <w:shd w:val="clear" w:color="auto" w:fill="FFFFFF"/>
        </w:rPr>
        <w:t>KARAKTERISTIK PEMANGKU KEPENTINGAN</w:t>
      </w:r>
    </w:p>
    <w:p w:rsidR="000B6E8F" w:rsidRDefault="000B6E8F" w:rsidP="000B6E8F">
      <w:pPr>
        <w:shd w:val="clear" w:color="auto" w:fill="FFFFFF"/>
        <w:spacing w:before="100" w:beforeAutospacing="1" w:after="100" w:afterAutospacing="1" w:line="300" w:lineRule="atLeast"/>
        <w:ind w:left="375"/>
        <w:jc w:val="center"/>
        <w:rPr>
          <w:rStyle w:val="Strong"/>
          <w:rFonts w:ascii="Times New Roman" w:hAnsi="Times New Roman" w:cs="Times New Roman"/>
          <w:sz w:val="32"/>
          <w:szCs w:val="32"/>
          <w:shd w:val="clear" w:color="auto" w:fill="FFFFFF"/>
        </w:rPr>
      </w:pPr>
    </w:p>
    <w:p w:rsidR="000B6E8F" w:rsidRDefault="000B6E8F" w:rsidP="000B6E8F">
      <w:pPr>
        <w:shd w:val="clear" w:color="auto" w:fill="FFFFFF"/>
        <w:spacing w:before="100" w:beforeAutospacing="1" w:after="100" w:afterAutospacing="1" w:line="300" w:lineRule="atLeast"/>
        <w:ind w:left="375"/>
        <w:jc w:val="center"/>
        <w:rPr>
          <w:rStyle w:val="Strong"/>
          <w:rFonts w:ascii="Times New Roman" w:hAnsi="Times New Roman" w:cs="Times New Roman"/>
          <w:sz w:val="32"/>
          <w:szCs w:val="32"/>
          <w:shd w:val="clear" w:color="auto" w:fill="FFFFFF"/>
        </w:rPr>
      </w:pPr>
    </w:p>
    <w:p w:rsidR="000B6E8F" w:rsidRDefault="000B6E8F" w:rsidP="000B6E8F">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drawing>
          <wp:inline distT="0" distB="0" distL="0" distR="0">
            <wp:extent cx="1952625" cy="2047875"/>
            <wp:effectExtent l="19050" t="0" r="9525" b="0"/>
            <wp:docPr id="1"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7"/>
                    <a:stretch>
                      <a:fillRect/>
                    </a:stretch>
                  </pic:blipFill>
                  <pic:spPr>
                    <a:xfrm>
                      <a:off x="0" y="0"/>
                      <a:ext cx="1952625" cy="2047875"/>
                    </a:xfrm>
                    <a:prstGeom prst="rect">
                      <a:avLst/>
                    </a:prstGeom>
                  </pic:spPr>
                </pic:pic>
              </a:graphicData>
            </a:graphic>
          </wp:inline>
        </w:drawing>
      </w:r>
    </w:p>
    <w:p w:rsidR="000B6E8F" w:rsidRDefault="000B6E8F" w:rsidP="000B6E8F">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Oleh:</w:t>
      </w:r>
    </w:p>
    <w:p w:rsidR="000B6E8F" w:rsidRDefault="000B6E8F" w:rsidP="000B6E8F">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Helmi </w:t>
      </w:r>
      <w:r w:rsidR="00BA7725">
        <w:rPr>
          <w:rFonts w:ascii="Times New Roman" w:eastAsia="Times New Roman" w:hAnsi="Times New Roman" w:cs="Times New Roman"/>
          <w:sz w:val="24"/>
          <w:szCs w:val="24"/>
          <w:lang w:eastAsia="id-ID"/>
        </w:rPr>
        <w:t>Kurniansyah (16808141</w:t>
      </w:r>
      <w:r w:rsidR="00074678">
        <w:rPr>
          <w:rFonts w:ascii="Times New Roman" w:eastAsia="Times New Roman" w:hAnsi="Times New Roman" w:cs="Times New Roman"/>
          <w:sz w:val="24"/>
          <w:szCs w:val="24"/>
          <w:lang w:eastAsia="id-ID"/>
        </w:rPr>
        <w:t>046)</w:t>
      </w:r>
    </w:p>
    <w:p w:rsidR="000B6E8F" w:rsidRDefault="000B6E8F" w:rsidP="000B6E8F">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Lilis Kurnia Sari (16808144008)</w:t>
      </w:r>
    </w:p>
    <w:p w:rsidR="000B6E8F" w:rsidRDefault="000B6E8F" w:rsidP="000B6E8F">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Calvi C</w:t>
      </w:r>
      <w:r w:rsidR="00BA7725">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ris</w:t>
      </w:r>
      <w:r w:rsidR="00BA7725">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ler</w:t>
      </w:r>
      <w:r w:rsidR="00DC1FCF">
        <w:rPr>
          <w:rFonts w:ascii="Times New Roman" w:eastAsia="Times New Roman" w:hAnsi="Times New Roman" w:cs="Times New Roman"/>
          <w:sz w:val="24"/>
          <w:szCs w:val="24"/>
          <w:lang w:eastAsia="id-ID"/>
        </w:rPr>
        <w:t xml:space="preserve"> (16808144015</w:t>
      </w:r>
      <w:r>
        <w:rPr>
          <w:rFonts w:ascii="Times New Roman" w:eastAsia="Times New Roman" w:hAnsi="Times New Roman" w:cs="Times New Roman"/>
          <w:sz w:val="24"/>
          <w:szCs w:val="24"/>
          <w:lang w:eastAsia="id-ID"/>
        </w:rPr>
        <w:t>)</w:t>
      </w:r>
    </w:p>
    <w:p w:rsidR="000B6E8F" w:rsidRDefault="000B6E8F" w:rsidP="000B6E8F">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Risna Putri Linui</w:t>
      </w:r>
      <w:r w:rsidR="00074678">
        <w:rPr>
          <w:rFonts w:ascii="Times New Roman" w:eastAsia="Times New Roman" w:hAnsi="Times New Roman" w:cs="Times New Roman"/>
          <w:sz w:val="24"/>
          <w:szCs w:val="24"/>
          <w:lang w:eastAsia="id-ID"/>
        </w:rPr>
        <w:t xml:space="preserve"> (16808144023</w:t>
      </w:r>
      <w:r>
        <w:rPr>
          <w:rFonts w:ascii="Times New Roman" w:eastAsia="Times New Roman" w:hAnsi="Times New Roman" w:cs="Times New Roman"/>
          <w:sz w:val="24"/>
          <w:szCs w:val="24"/>
          <w:lang w:eastAsia="id-ID"/>
        </w:rPr>
        <w:t>)</w:t>
      </w:r>
    </w:p>
    <w:p w:rsidR="000B6E8F" w:rsidRDefault="000B6E8F" w:rsidP="00BA7725">
      <w:pPr>
        <w:shd w:val="clear" w:color="auto" w:fill="FFFFFF"/>
        <w:spacing w:before="100" w:beforeAutospacing="1" w:after="100" w:afterAutospacing="1" w:line="300" w:lineRule="atLeast"/>
        <w:ind w:left="375"/>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Nova Try Anti (16808144026)</w:t>
      </w:r>
    </w:p>
    <w:p w:rsidR="00BA7725" w:rsidRDefault="00BA7725"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BA7725" w:rsidRDefault="00BA7725"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914FFD" w:rsidRDefault="00914FFD"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914FFD" w:rsidRDefault="00914FFD"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BA7725" w:rsidRPr="00BA7725" w:rsidRDefault="00BA7725" w:rsidP="00BA7725">
      <w:pPr>
        <w:shd w:val="clear" w:color="auto" w:fill="FFFFFF"/>
        <w:spacing w:before="100" w:beforeAutospacing="1" w:after="100" w:afterAutospacing="1" w:line="300" w:lineRule="atLeast"/>
        <w:ind w:left="375"/>
        <w:jc w:val="center"/>
        <w:rPr>
          <w:rFonts w:ascii="Times New Roman" w:eastAsia="Times New Roman" w:hAnsi="Times New Roman" w:cs="Times New Roman"/>
          <w:b/>
          <w:sz w:val="24"/>
          <w:szCs w:val="24"/>
          <w:lang w:eastAsia="id-ID"/>
        </w:rPr>
      </w:pPr>
      <w:r w:rsidRPr="00BA7725">
        <w:rPr>
          <w:rFonts w:ascii="Times New Roman" w:eastAsia="Times New Roman" w:hAnsi="Times New Roman" w:cs="Times New Roman"/>
          <w:b/>
          <w:sz w:val="24"/>
          <w:szCs w:val="24"/>
          <w:lang w:eastAsia="id-ID"/>
        </w:rPr>
        <w:t>MANAJEMEN</w:t>
      </w:r>
    </w:p>
    <w:p w:rsidR="00BA7725" w:rsidRPr="00BA7725" w:rsidRDefault="00BA7725" w:rsidP="00BA7725">
      <w:pPr>
        <w:shd w:val="clear" w:color="auto" w:fill="FFFFFF"/>
        <w:spacing w:before="100" w:beforeAutospacing="1" w:after="100" w:afterAutospacing="1" w:line="300" w:lineRule="atLeast"/>
        <w:ind w:left="375"/>
        <w:jc w:val="center"/>
        <w:rPr>
          <w:rFonts w:ascii="Times New Roman" w:eastAsia="Times New Roman" w:hAnsi="Times New Roman" w:cs="Times New Roman"/>
          <w:b/>
          <w:sz w:val="24"/>
          <w:szCs w:val="24"/>
          <w:lang w:eastAsia="id-ID"/>
        </w:rPr>
      </w:pPr>
      <w:r w:rsidRPr="00BA7725">
        <w:rPr>
          <w:rFonts w:ascii="Times New Roman" w:eastAsia="Times New Roman" w:hAnsi="Times New Roman" w:cs="Times New Roman"/>
          <w:b/>
          <w:sz w:val="24"/>
          <w:szCs w:val="24"/>
          <w:lang w:eastAsia="id-ID"/>
        </w:rPr>
        <w:t>FAKULTAS EKONOMI</w:t>
      </w:r>
    </w:p>
    <w:p w:rsidR="00BA7725" w:rsidRPr="00BA7725" w:rsidRDefault="00BA7725" w:rsidP="00BA7725">
      <w:pPr>
        <w:shd w:val="clear" w:color="auto" w:fill="FFFFFF"/>
        <w:spacing w:before="100" w:beforeAutospacing="1" w:after="100" w:afterAutospacing="1" w:line="300" w:lineRule="atLeast"/>
        <w:ind w:left="375"/>
        <w:jc w:val="center"/>
        <w:rPr>
          <w:rFonts w:ascii="Times New Roman" w:eastAsia="Times New Roman" w:hAnsi="Times New Roman" w:cs="Times New Roman"/>
          <w:b/>
          <w:sz w:val="24"/>
          <w:szCs w:val="24"/>
          <w:lang w:eastAsia="id-ID"/>
        </w:rPr>
      </w:pPr>
      <w:r w:rsidRPr="00BA7725">
        <w:rPr>
          <w:rFonts w:ascii="Times New Roman" w:eastAsia="Times New Roman" w:hAnsi="Times New Roman" w:cs="Times New Roman"/>
          <w:b/>
          <w:sz w:val="24"/>
          <w:szCs w:val="24"/>
          <w:lang w:eastAsia="id-ID"/>
        </w:rPr>
        <w:t>UNIVERSITAS NEGERI YOGYAKARTA</w:t>
      </w:r>
    </w:p>
    <w:p w:rsidR="00914FFD" w:rsidRPr="00D639FA" w:rsidRDefault="00BA7725" w:rsidP="00D639FA">
      <w:pPr>
        <w:shd w:val="clear" w:color="auto" w:fill="FFFFFF"/>
        <w:spacing w:before="100" w:beforeAutospacing="1" w:after="100" w:afterAutospacing="1" w:line="300" w:lineRule="atLeast"/>
        <w:ind w:left="375"/>
        <w:jc w:val="center"/>
        <w:rPr>
          <w:rFonts w:ascii="Times New Roman" w:eastAsia="Times New Roman" w:hAnsi="Times New Roman" w:cs="Times New Roman"/>
          <w:b/>
          <w:sz w:val="24"/>
          <w:szCs w:val="24"/>
          <w:lang w:eastAsia="id-ID"/>
        </w:rPr>
      </w:pPr>
      <w:r w:rsidRPr="00BA7725">
        <w:rPr>
          <w:rFonts w:ascii="Times New Roman" w:eastAsia="Times New Roman" w:hAnsi="Times New Roman" w:cs="Times New Roman"/>
          <w:b/>
          <w:sz w:val="24"/>
          <w:szCs w:val="24"/>
          <w:lang w:eastAsia="id-ID"/>
        </w:rPr>
        <w:t>2018</w:t>
      </w:r>
    </w:p>
    <w:p w:rsidR="00BA7725" w:rsidRDefault="00BA7725" w:rsidP="00BA7725">
      <w:pPr>
        <w:pStyle w:val="ListParagraph"/>
        <w:numPr>
          <w:ilvl w:val="0"/>
          <w:numId w:val="3"/>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r w:rsidRPr="00BA7725">
        <w:rPr>
          <w:rFonts w:ascii="Times New Roman" w:eastAsia="Times New Roman" w:hAnsi="Times New Roman" w:cs="Times New Roman"/>
          <w:sz w:val="24"/>
          <w:szCs w:val="24"/>
          <w:lang w:eastAsia="id-ID"/>
        </w:rPr>
        <w:lastRenderedPageBreak/>
        <w:t>LATAR BELAKANG</w:t>
      </w:r>
    </w:p>
    <w:p w:rsidR="00074678" w:rsidRPr="00074678" w:rsidRDefault="00074678" w:rsidP="00074678">
      <w:pPr>
        <w:pStyle w:val="ListParagraph"/>
        <w:numPr>
          <w:ilvl w:val="0"/>
          <w:numId w:val="11"/>
        </w:numPr>
        <w:rPr>
          <w:rFonts w:ascii="Times New Roman" w:hAnsi="Times New Roman" w:cs="Times New Roman"/>
          <w:sz w:val="24"/>
          <w:szCs w:val="24"/>
        </w:rPr>
      </w:pPr>
      <w:r w:rsidRPr="00074678">
        <w:rPr>
          <w:rFonts w:ascii="Times New Roman" w:hAnsi="Times New Roman" w:cs="Times New Roman"/>
          <w:sz w:val="24"/>
          <w:szCs w:val="24"/>
        </w:rPr>
        <w:t>Mengapa perlu memahami karakteristik para pemangku kepentingan dalam bisnis</w:t>
      </w:r>
    </w:p>
    <w:p w:rsidR="00074678" w:rsidRPr="00074678" w:rsidRDefault="00074678" w:rsidP="00074678">
      <w:pPr>
        <w:pStyle w:val="ListParagraph"/>
        <w:ind w:left="1095" w:firstLine="345"/>
        <w:jc w:val="both"/>
        <w:rPr>
          <w:rFonts w:ascii="Times New Roman" w:hAnsi="Times New Roman" w:cs="Times New Roman"/>
          <w:sz w:val="24"/>
          <w:szCs w:val="24"/>
        </w:rPr>
      </w:pPr>
      <w:r w:rsidRPr="00074678">
        <w:rPr>
          <w:rFonts w:ascii="Times New Roman" w:hAnsi="Times New Roman" w:cs="Times New Roman"/>
          <w:sz w:val="24"/>
          <w:szCs w:val="24"/>
        </w:rPr>
        <w:t>Freeman (1984), berpendapat bahwa perusahaan terkemuka telah menerima kenyataan bahwa mereka bukanlah semata-mata pelayan kepentingan pemilik modal, melainkan juga pemangku kepentingan lain yang lebih luas. Pemangku kepentingan ini didefinisikan sebagai pihak-pihak yang dapat terpengaruh dan/atau mempengaruhi kebijakan serta operasi perusahaan. Clarkson (1995) semakin meyakinkan dunia bisnis bahwa hanya dengan memperhatikan semua pemangku kepentinganlah sebuah perusahaan dapat mencapai kinerja sosial yang tinggi (yaitu perolehan social license to operate).</w:t>
      </w:r>
    </w:p>
    <w:p w:rsidR="00074678" w:rsidRPr="00074678" w:rsidRDefault="00074678" w:rsidP="00074678">
      <w:pPr>
        <w:pStyle w:val="ListParagraph"/>
        <w:ind w:left="735"/>
        <w:jc w:val="both"/>
        <w:rPr>
          <w:rFonts w:ascii="Times New Roman" w:hAnsi="Times New Roman" w:cs="Times New Roman"/>
          <w:sz w:val="24"/>
          <w:szCs w:val="24"/>
        </w:rPr>
      </w:pPr>
    </w:p>
    <w:p w:rsidR="00074678" w:rsidRPr="00074678" w:rsidRDefault="00074678" w:rsidP="00074678">
      <w:pPr>
        <w:pStyle w:val="ListParagraph"/>
        <w:numPr>
          <w:ilvl w:val="0"/>
          <w:numId w:val="11"/>
        </w:numPr>
        <w:jc w:val="both"/>
        <w:rPr>
          <w:rFonts w:ascii="Times New Roman" w:hAnsi="Times New Roman" w:cs="Times New Roman"/>
          <w:sz w:val="24"/>
          <w:szCs w:val="24"/>
        </w:rPr>
      </w:pPr>
      <w:r w:rsidRPr="00074678">
        <w:rPr>
          <w:rFonts w:ascii="Times New Roman" w:hAnsi="Times New Roman" w:cs="Times New Roman"/>
          <w:sz w:val="24"/>
          <w:szCs w:val="24"/>
        </w:rPr>
        <w:t>Pengaruh para pemangku kepentingan dalam bisnis</w:t>
      </w:r>
    </w:p>
    <w:p w:rsidR="00074678" w:rsidRPr="00074678" w:rsidRDefault="00074678" w:rsidP="00074678">
      <w:pPr>
        <w:pStyle w:val="ListParagraph"/>
        <w:ind w:left="1095" w:firstLine="345"/>
        <w:jc w:val="both"/>
        <w:rPr>
          <w:rFonts w:ascii="Times New Roman" w:hAnsi="Times New Roman" w:cs="Times New Roman"/>
          <w:sz w:val="24"/>
          <w:szCs w:val="24"/>
        </w:rPr>
      </w:pPr>
      <w:r w:rsidRPr="00074678">
        <w:rPr>
          <w:rFonts w:ascii="Times New Roman" w:hAnsi="Times New Roman" w:cs="Times New Roman"/>
          <w:sz w:val="24"/>
          <w:szCs w:val="24"/>
        </w:rPr>
        <w:t>Dalam Bussiness Dictionary, pemangku kepentingan didefinisikan kelompok atau organisasi yang memiliki kepentingan langsung atau tidak langsung dalam sebuah organisasi karena dapat mempengaruhi atau dipengaruhi oleh tindakan organisasi, tujuan, dan kebijakan. Meskipun para pelaku biasanya melegitimasi dirinya sebagai stakeholder, tetapi semua pemangku kepentingan tidak sama dan memiliki kedudukan yang berbeda. Misalnya, pelanggan perusahaan berhak untuk praktek perdagangan yang adil tetapi mereka tidak berhak untuk mendapat pertimbangan yang sama sebagai karyawan perusahaan. Pemangku kepentingan kunci lain dalam organisasi bisnis diantaranya kreditor, pelanggan, direksi, karyawan, pemerintah (dan badan-badannya), pemilik (pemegang saham), pemasok, serikat pekerja, dan masyarakat dari mana bisnis menarik sumber daya yang dimiliki.</w:t>
      </w:r>
    </w:p>
    <w:p w:rsidR="00074678" w:rsidRPr="00074678" w:rsidRDefault="00074678" w:rsidP="00074678">
      <w:pPr>
        <w:pStyle w:val="ListParagraph"/>
        <w:shd w:val="clear" w:color="auto" w:fill="FFFFFF"/>
        <w:spacing w:before="100" w:beforeAutospacing="1" w:after="100" w:afterAutospacing="1" w:line="300" w:lineRule="atLeast"/>
        <w:ind w:left="735"/>
        <w:jc w:val="both"/>
        <w:rPr>
          <w:rFonts w:ascii="Times New Roman" w:eastAsia="Times New Roman" w:hAnsi="Times New Roman" w:cs="Times New Roman"/>
          <w:sz w:val="24"/>
          <w:szCs w:val="24"/>
          <w:lang w:eastAsia="id-ID"/>
        </w:rPr>
      </w:pPr>
    </w:p>
    <w:p w:rsidR="00BA7725" w:rsidRDefault="00BA7725" w:rsidP="00BA7725">
      <w:pPr>
        <w:pStyle w:val="ListParagraph"/>
        <w:numPr>
          <w:ilvl w:val="0"/>
          <w:numId w:val="3"/>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r w:rsidRPr="00BA7725">
        <w:rPr>
          <w:rFonts w:ascii="Times New Roman" w:eastAsia="Times New Roman" w:hAnsi="Times New Roman" w:cs="Times New Roman"/>
          <w:sz w:val="24"/>
          <w:szCs w:val="24"/>
          <w:lang w:eastAsia="id-ID"/>
        </w:rPr>
        <w:t>KAJIAN PUSTAKA</w:t>
      </w:r>
    </w:p>
    <w:p w:rsidR="00BA7725" w:rsidRDefault="00BA7725" w:rsidP="00BA7725">
      <w:pPr>
        <w:pStyle w:val="ListParagraph"/>
        <w:numPr>
          <w:ilvl w:val="0"/>
          <w:numId w:val="5"/>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r w:rsidRPr="00BA7725">
        <w:rPr>
          <w:rFonts w:ascii="Times New Roman" w:eastAsia="Times New Roman" w:hAnsi="Times New Roman" w:cs="Times New Roman"/>
          <w:sz w:val="24"/>
          <w:szCs w:val="24"/>
          <w:lang w:eastAsia="id-ID"/>
        </w:rPr>
        <w:t>Anggota Organisasi sebagai internal Stakeholder</w:t>
      </w:r>
    </w:p>
    <w:p w:rsidR="00BA7725" w:rsidRDefault="00BA7725" w:rsidP="00BA7725">
      <w:pPr>
        <w:pStyle w:val="ListParagraph"/>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p>
    <w:p w:rsidR="00BA7725" w:rsidRPr="00BA7725" w:rsidRDefault="00BA7725" w:rsidP="00BA7725">
      <w:pPr>
        <w:pStyle w:val="ListParagraph"/>
        <w:numPr>
          <w:ilvl w:val="0"/>
          <w:numId w:val="6"/>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r w:rsidRPr="00BA7725">
        <w:rPr>
          <w:rFonts w:ascii="Times New Roman" w:eastAsia="Times New Roman" w:hAnsi="Times New Roman" w:cs="Times New Roman"/>
          <w:color w:val="444444"/>
          <w:sz w:val="24"/>
          <w:szCs w:val="24"/>
          <w:lang w:eastAsia="id-ID"/>
        </w:rPr>
        <w:t>Pemegang saham</w:t>
      </w:r>
    </w:p>
    <w:p w:rsidR="00BA7725" w:rsidRPr="00BA7725" w:rsidRDefault="00BA7725" w:rsidP="00BA7725">
      <w:pPr>
        <w:pStyle w:val="ListParagraph"/>
        <w:shd w:val="clear" w:color="auto" w:fill="FFFFFF"/>
        <w:spacing w:before="100" w:beforeAutospacing="1" w:after="100" w:afterAutospacing="1" w:line="300" w:lineRule="atLeast"/>
        <w:ind w:left="1080"/>
        <w:jc w:val="both"/>
        <w:rPr>
          <w:rFonts w:ascii="Times New Roman" w:eastAsia="Times New Roman" w:hAnsi="Times New Roman" w:cs="Times New Roman"/>
          <w:sz w:val="24"/>
          <w:szCs w:val="24"/>
          <w:lang w:eastAsia="id-ID"/>
        </w:rPr>
      </w:pPr>
      <w:r w:rsidRPr="00BA7725">
        <w:rPr>
          <w:rFonts w:ascii="Times New Roman" w:eastAsia="Times New Roman" w:hAnsi="Times New Roman" w:cs="Times New Roman"/>
          <w:color w:val="222222"/>
          <w:sz w:val="24"/>
          <w:szCs w:val="24"/>
          <w:lang w:eastAsia="id-ID"/>
        </w:rPr>
        <w:t>Pemegang saham berperan sebagai investor yang menyediakan modal untuk berjalannya suatu perusahaan. Pemegang saham juga berperan sebagai pengawas dalam perusahaan untuk mengamati kinerja para pegawai dan juga kondisi finansial dalam perusahaan.</w:t>
      </w:r>
    </w:p>
    <w:p w:rsidR="00BA7725" w:rsidRDefault="00BA7725" w:rsidP="00BA7725">
      <w:pPr>
        <w:pStyle w:val="ListParagraph"/>
        <w:numPr>
          <w:ilvl w:val="0"/>
          <w:numId w:val="6"/>
        </w:numPr>
        <w:jc w:val="both"/>
        <w:rPr>
          <w:rFonts w:ascii="Times New Roman" w:eastAsia="Times New Roman" w:hAnsi="Times New Roman" w:cs="Times New Roman"/>
          <w:color w:val="444444"/>
          <w:sz w:val="24"/>
          <w:szCs w:val="24"/>
          <w:lang w:eastAsia="id-ID"/>
        </w:rPr>
      </w:pPr>
      <w:r w:rsidRPr="00A165B9">
        <w:rPr>
          <w:rFonts w:ascii="Times New Roman" w:eastAsia="Times New Roman" w:hAnsi="Times New Roman" w:cs="Times New Roman"/>
          <w:color w:val="444444"/>
          <w:sz w:val="24"/>
          <w:szCs w:val="24"/>
          <w:lang w:eastAsia="id-ID"/>
        </w:rPr>
        <w:t>Pegawai</w:t>
      </w:r>
    </w:p>
    <w:p w:rsidR="00BA7725" w:rsidRDefault="00BA7725" w:rsidP="00BA7725">
      <w:pPr>
        <w:pStyle w:val="ListParagraph"/>
        <w:ind w:left="1080"/>
        <w:jc w:val="both"/>
        <w:rPr>
          <w:rFonts w:ascii="Times New Roman" w:eastAsia="Times New Roman" w:hAnsi="Times New Roman" w:cs="Times New Roman"/>
          <w:color w:val="222222"/>
          <w:sz w:val="24"/>
          <w:szCs w:val="24"/>
          <w:lang w:eastAsia="id-ID"/>
        </w:rPr>
      </w:pPr>
      <w:r w:rsidRPr="00BA7725">
        <w:rPr>
          <w:rFonts w:ascii="Times New Roman" w:eastAsia="Times New Roman" w:hAnsi="Times New Roman" w:cs="Times New Roman"/>
          <w:color w:val="222222"/>
          <w:sz w:val="24"/>
          <w:szCs w:val="24"/>
          <w:lang w:eastAsia="id-ID"/>
        </w:rPr>
        <w:t>Kinerja perusahaan akan sangat bergantung pada kinerja sumber daya manusia di dalamnya. Pegawai memiliki peran yang cukup penting dalam bisnis dimana mereka merupakan orang yang berkaitan secara langsung dengan proses produksi. Kondisi yang nyaman dan harmonis diantara para pegawai akan menghasilkan kerjasama yang baik dengan mengesampingkan kepentingan masing-masing.</w:t>
      </w:r>
    </w:p>
    <w:p w:rsidR="00BA7725" w:rsidRPr="00BA7725" w:rsidRDefault="00BA7725" w:rsidP="00BA7725">
      <w:pPr>
        <w:pStyle w:val="ListParagraph"/>
        <w:ind w:left="1080"/>
        <w:jc w:val="both"/>
        <w:rPr>
          <w:rFonts w:ascii="Times New Roman" w:eastAsia="Times New Roman" w:hAnsi="Times New Roman" w:cs="Times New Roman"/>
          <w:color w:val="444444"/>
          <w:sz w:val="24"/>
          <w:szCs w:val="24"/>
          <w:lang w:eastAsia="id-ID"/>
        </w:rPr>
      </w:pPr>
    </w:p>
    <w:p w:rsidR="00BA7725" w:rsidRDefault="00BA7725" w:rsidP="00BA7725">
      <w:pPr>
        <w:pStyle w:val="ListParagraph"/>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p>
    <w:p w:rsidR="00BA7725" w:rsidRDefault="00BA7725" w:rsidP="00BA7725">
      <w:pPr>
        <w:pStyle w:val="ListParagraph"/>
        <w:numPr>
          <w:ilvl w:val="0"/>
          <w:numId w:val="5"/>
        </w:numPr>
        <w:jc w:val="both"/>
        <w:rPr>
          <w:rFonts w:ascii="Times New Roman" w:hAnsi="Times New Roman" w:cs="Times New Roman"/>
          <w:sz w:val="24"/>
          <w:szCs w:val="24"/>
          <w:lang w:eastAsia="id-ID"/>
        </w:rPr>
      </w:pPr>
      <w:r w:rsidRPr="00BA7725">
        <w:rPr>
          <w:rFonts w:ascii="Times New Roman" w:hAnsi="Times New Roman" w:cs="Times New Roman"/>
          <w:sz w:val="24"/>
          <w:szCs w:val="24"/>
          <w:lang w:eastAsia="id-ID"/>
        </w:rPr>
        <w:t>Pelanggan (customer)</w:t>
      </w:r>
    </w:p>
    <w:p w:rsidR="00BA7725" w:rsidRDefault="00BA7725" w:rsidP="00BA7725">
      <w:pPr>
        <w:pStyle w:val="ListParagraph"/>
        <w:ind w:firstLine="720"/>
        <w:jc w:val="both"/>
        <w:rPr>
          <w:rFonts w:ascii="Times New Roman" w:hAnsi="Times New Roman" w:cs="Times New Roman"/>
          <w:sz w:val="24"/>
          <w:szCs w:val="24"/>
          <w:lang w:eastAsia="id-ID"/>
        </w:rPr>
      </w:pPr>
      <w:r w:rsidRPr="00BA7725">
        <w:rPr>
          <w:rFonts w:ascii="Times New Roman" w:hAnsi="Times New Roman" w:cs="Times New Roman"/>
          <w:sz w:val="24"/>
          <w:szCs w:val="24"/>
          <w:lang w:eastAsia="id-ID"/>
        </w:rPr>
        <w:t xml:space="preserve">Dengan mengidentifikasi pelanggan, perusahaan akan lebih fokus dalam memberikan produk dan jasa yang diinginkan dan diharapkan oleh pelanggan mereka. </w:t>
      </w:r>
      <w:r w:rsidRPr="00BA7725">
        <w:rPr>
          <w:rFonts w:ascii="Times New Roman" w:hAnsi="Times New Roman" w:cs="Times New Roman"/>
          <w:sz w:val="24"/>
          <w:szCs w:val="24"/>
          <w:lang w:eastAsia="id-ID"/>
        </w:rPr>
        <w:lastRenderedPageBreak/>
        <w:t>Oleh karena itu perusahaan memiliki kepentingan utama untuk mengidentifikasi individu yang menggunakan produk dan jasa mereka (pelanggan, pesaing dan konsumen).</w:t>
      </w:r>
    </w:p>
    <w:p w:rsidR="00BA7725" w:rsidRDefault="00BA7725" w:rsidP="00BA7725">
      <w:pPr>
        <w:pStyle w:val="ListParagraph"/>
        <w:ind w:firstLine="720"/>
        <w:jc w:val="both"/>
        <w:rPr>
          <w:rFonts w:ascii="Times New Roman" w:hAnsi="Times New Roman" w:cs="Times New Roman"/>
          <w:sz w:val="24"/>
          <w:szCs w:val="24"/>
          <w:lang w:eastAsia="id-ID"/>
        </w:rPr>
      </w:pPr>
      <w:r w:rsidRPr="00A165B9">
        <w:rPr>
          <w:rFonts w:ascii="Times New Roman" w:hAnsi="Times New Roman" w:cs="Times New Roman"/>
          <w:sz w:val="24"/>
          <w:szCs w:val="24"/>
          <w:lang w:eastAsia="id-ID"/>
        </w:rPr>
        <w:t>Suatu perusahaan tid</w:t>
      </w:r>
      <w:r>
        <w:rPr>
          <w:rFonts w:ascii="Times New Roman" w:hAnsi="Times New Roman" w:cs="Times New Roman"/>
          <w:sz w:val="24"/>
          <w:szCs w:val="24"/>
          <w:lang w:eastAsia="id-ID"/>
        </w:rPr>
        <w:t xml:space="preserve">ak akan bertahan lama tanpa ada seorang customer. Customer </w:t>
      </w:r>
      <w:r w:rsidRPr="00A165B9">
        <w:rPr>
          <w:rFonts w:ascii="Times New Roman" w:hAnsi="Times New Roman" w:cs="Times New Roman"/>
          <w:sz w:val="24"/>
          <w:szCs w:val="24"/>
          <w:lang w:eastAsia="id-ID"/>
        </w:rPr>
        <w:t>merupakan target dari suatu perusahaan untuk menjualkan hasil produksinya. Untuk menarik seorangcustomer, suatu perusahaan harus menyediakan produk dan layanan yang terbaik serta harga yang bersahabat.</w:t>
      </w:r>
      <w:r>
        <w:rPr>
          <w:rFonts w:ascii="Times New Roman" w:hAnsi="Times New Roman" w:cs="Times New Roman"/>
          <w:sz w:val="24"/>
          <w:szCs w:val="24"/>
          <w:lang w:eastAsia="id-ID"/>
        </w:rPr>
        <w:t xml:space="preserve"> </w:t>
      </w:r>
      <w:r w:rsidRPr="00A165B9">
        <w:rPr>
          <w:rFonts w:ascii="Times New Roman" w:hAnsi="Times New Roman" w:cs="Times New Roman"/>
          <w:sz w:val="24"/>
          <w:szCs w:val="24"/>
          <w:lang w:eastAsia="id-ID"/>
        </w:rPr>
        <w:t>Misalnya, suatu oragnisasi dapat memiliki kekuatan yang sangat baik, apalagi jika kondisi pelanggan tidak dapat memperoleh barang/jasa subtitusi yang baik pula.</w:t>
      </w:r>
    </w:p>
    <w:p w:rsidR="00BA7725" w:rsidRDefault="00BA7725" w:rsidP="00BA7725">
      <w:pPr>
        <w:pStyle w:val="ListParagraph"/>
        <w:ind w:firstLine="720"/>
        <w:jc w:val="both"/>
        <w:rPr>
          <w:rFonts w:ascii="Times New Roman" w:hAnsi="Times New Roman" w:cs="Times New Roman"/>
          <w:sz w:val="24"/>
          <w:szCs w:val="24"/>
          <w:lang w:eastAsia="id-ID"/>
        </w:rPr>
      </w:pPr>
    </w:p>
    <w:p w:rsidR="00BA7725" w:rsidRPr="00BA7725" w:rsidRDefault="00BA7725" w:rsidP="00BA7725">
      <w:pPr>
        <w:pStyle w:val="ListParagraph"/>
        <w:numPr>
          <w:ilvl w:val="0"/>
          <w:numId w:val="5"/>
        </w:numPr>
        <w:rPr>
          <w:rFonts w:ascii="Times New Roman" w:hAnsi="Times New Roman" w:cs="Times New Roman"/>
          <w:bCs/>
          <w:color w:val="000000" w:themeColor="text1"/>
          <w:sz w:val="24"/>
          <w:szCs w:val="24"/>
          <w:shd w:val="clear" w:color="auto" w:fill="FFFFFF"/>
          <w:lang w:val="en-US"/>
        </w:rPr>
      </w:pPr>
      <w:r>
        <w:rPr>
          <w:rFonts w:ascii="Times New Roman" w:hAnsi="Times New Roman" w:cs="Times New Roman"/>
          <w:bCs/>
          <w:color w:val="000000" w:themeColor="text1"/>
          <w:sz w:val="24"/>
          <w:szCs w:val="24"/>
          <w:shd w:val="clear" w:color="auto" w:fill="FFFFFF"/>
        </w:rPr>
        <w:t>Lingkungan dan Pemerintah</w:t>
      </w:r>
    </w:p>
    <w:p w:rsidR="00BA7725" w:rsidRPr="00BA7725" w:rsidRDefault="00BA7725" w:rsidP="00BA7725">
      <w:pPr>
        <w:pStyle w:val="ListParagraph"/>
        <w:numPr>
          <w:ilvl w:val="0"/>
          <w:numId w:val="9"/>
        </w:numPr>
        <w:rPr>
          <w:rFonts w:ascii="Times New Roman" w:hAnsi="Times New Roman" w:cs="Times New Roman"/>
          <w:bCs/>
          <w:color w:val="000000" w:themeColor="text1"/>
          <w:sz w:val="24"/>
          <w:szCs w:val="24"/>
          <w:shd w:val="clear" w:color="auto" w:fill="FFFFFF"/>
          <w:lang w:val="en-US"/>
        </w:rPr>
      </w:pPr>
      <w:r w:rsidRPr="00BA7725">
        <w:rPr>
          <w:rFonts w:ascii="Times New Roman" w:hAnsi="Times New Roman" w:cs="Times New Roman"/>
          <w:bCs/>
          <w:color w:val="000000" w:themeColor="text1"/>
          <w:sz w:val="24"/>
          <w:szCs w:val="24"/>
          <w:shd w:val="clear" w:color="auto" w:fill="FFFFFF"/>
        </w:rPr>
        <w:t>Lingkungan perusahaan</w:t>
      </w:r>
      <w:r w:rsidRPr="00BA7725">
        <w:rPr>
          <w:rFonts w:ascii="Times New Roman" w:hAnsi="Times New Roman" w:cs="Times New Roman"/>
          <w:color w:val="000000" w:themeColor="text1"/>
          <w:sz w:val="24"/>
          <w:szCs w:val="24"/>
          <w:shd w:val="clear" w:color="auto" w:fill="FFFFFF"/>
        </w:rPr>
        <w:t> adalah suatu unit kegiatan yang melakukan aktivitas pengolahan aktivitas pengolahan faktor-faktor produksi untuk menyediakan barang dan jasa bagi masyarakat, mendistribusi serta melakukan uapaya lain dengan tujuan memperoleh keuntungan dan memuaskan kebutuhan masyarakat.</w:t>
      </w:r>
    </w:p>
    <w:p w:rsidR="00BA7725" w:rsidRPr="00BA7725" w:rsidRDefault="00BA7725" w:rsidP="00BA7725">
      <w:pPr>
        <w:pStyle w:val="ListParagraph"/>
        <w:numPr>
          <w:ilvl w:val="0"/>
          <w:numId w:val="9"/>
        </w:numPr>
        <w:rPr>
          <w:rFonts w:ascii="Times New Roman" w:hAnsi="Times New Roman" w:cs="Times New Roman"/>
          <w:bCs/>
          <w:color w:val="000000" w:themeColor="text1"/>
          <w:sz w:val="24"/>
          <w:szCs w:val="24"/>
          <w:shd w:val="clear" w:color="auto" w:fill="FFFFFF"/>
          <w:lang w:val="en-US"/>
        </w:rPr>
      </w:pPr>
      <w:r w:rsidRPr="00BA7725">
        <w:rPr>
          <w:rFonts w:ascii="Times New Roman" w:hAnsi="Times New Roman" w:cs="Times New Roman"/>
          <w:bCs/>
          <w:color w:val="000000" w:themeColor="text1"/>
          <w:sz w:val="24"/>
          <w:szCs w:val="24"/>
          <w:shd w:val="clear" w:color="auto" w:fill="FFFFFF"/>
        </w:rPr>
        <w:t>Pemerintah</w:t>
      </w:r>
      <w:r w:rsidRPr="00BA7725">
        <w:rPr>
          <w:rFonts w:ascii="Times New Roman" w:hAnsi="Times New Roman" w:cs="Times New Roman"/>
          <w:color w:val="000000" w:themeColor="text1"/>
          <w:sz w:val="24"/>
          <w:szCs w:val="24"/>
          <w:shd w:val="clear" w:color="auto" w:fill="FFFFFF"/>
        </w:rPr>
        <w:t> adalah </w:t>
      </w:r>
      <w:hyperlink r:id="rId8" w:tooltip="Organisasi" w:history="1">
        <w:r w:rsidRPr="00BA7725">
          <w:rPr>
            <w:rStyle w:val="Hyperlink"/>
            <w:rFonts w:ascii="Times New Roman" w:hAnsi="Times New Roman" w:cs="Times New Roman"/>
            <w:color w:val="000000" w:themeColor="text1"/>
            <w:sz w:val="24"/>
            <w:szCs w:val="24"/>
            <w:u w:val="none"/>
            <w:shd w:val="clear" w:color="auto" w:fill="FFFFFF"/>
          </w:rPr>
          <w:t>organisasi</w:t>
        </w:r>
      </w:hyperlink>
      <w:r w:rsidRPr="00BA7725">
        <w:rPr>
          <w:rFonts w:ascii="Times New Roman" w:hAnsi="Times New Roman" w:cs="Times New Roman"/>
          <w:color w:val="000000" w:themeColor="text1"/>
          <w:sz w:val="24"/>
          <w:szCs w:val="24"/>
          <w:shd w:val="clear" w:color="auto" w:fill="FFFFFF"/>
        </w:rPr>
        <w:t> yang memiliki </w:t>
      </w:r>
      <w:hyperlink r:id="rId9" w:tooltip="Kekuasaan" w:history="1">
        <w:r w:rsidRPr="00BA7725">
          <w:rPr>
            <w:rStyle w:val="Hyperlink"/>
            <w:rFonts w:ascii="Times New Roman" w:hAnsi="Times New Roman" w:cs="Times New Roman"/>
            <w:color w:val="000000" w:themeColor="text1"/>
            <w:sz w:val="24"/>
            <w:szCs w:val="24"/>
            <w:u w:val="none"/>
            <w:shd w:val="clear" w:color="auto" w:fill="FFFFFF"/>
          </w:rPr>
          <w:t>kekuasaan</w:t>
        </w:r>
      </w:hyperlink>
      <w:r w:rsidRPr="00BA7725">
        <w:rPr>
          <w:rFonts w:ascii="Times New Roman" w:hAnsi="Times New Roman" w:cs="Times New Roman"/>
          <w:color w:val="000000" w:themeColor="text1"/>
          <w:sz w:val="24"/>
          <w:szCs w:val="24"/>
          <w:shd w:val="clear" w:color="auto" w:fill="FFFFFF"/>
        </w:rPr>
        <w:t> untuk membuat dan menerapkan </w:t>
      </w:r>
      <w:hyperlink r:id="rId10" w:tooltip="Hukum" w:history="1">
        <w:r w:rsidRPr="00BA7725">
          <w:rPr>
            <w:rStyle w:val="Hyperlink"/>
            <w:rFonts w:ascii="Times New Roman" w:hAnsi="Times New Roman" w:cs="Times New Roman"/>
            <w:color w:val="000000" w:themeColor="text1"/>
            <w:sz w:val="24"/>
            <w:szCs w:val="24"/>
            <w:u w:val="none"/>
            <w:shd w:val="clear" w:color="auto" w:fill="FFFFFF"/>
          </w:rPr>
          <w:t>hukum</w:t>
        </w:r>
      </w:hyperlink>
      <w:r w:rsidRPr="00BA7725">
        <w:rPr>
          <w:rFonts w:ascii="Times New Roman" w:hAnsi="Times New Roman" w:cs="Times New Roman"/>
          <w:color w:val="000000" w:themeColor="text1"/>
          <w:sz w:val="24"/>
          <w:szCs w:val="24"/>
          <w:shd w:val="clear" w:color="auto" w:fill="FFFFFF"/>
        </w:rPr>
        <w:t> serta </w:t>
      </w:r>
      <w:hyperlink r:id="rId11" w:tooltip="Undang-undang" w:history="1">
        <w:r w:rsidRPr="00BA7725">
          <w:rPr>
            <w:rStyle w:val="Hyperlink"/>
            <w:rFonts w:ascii="Times New Roman" w:hAnsi="Times New Roman" w:cs="Times New Roman"/>
            <w:color w:val="000000" w:themeColor="text1"/>
            <w:sz w:val="24"/>
            <w:szCs w:val="24"/>
            <w:u w:val="none"/>
            <w:shd w:val="clear" w:color="auto" w:fill="FFFFFF"/>
          </w:rPr>
          <w:t>undang-undang</w:t>
        </w:r>
      </w:hyperlink>
      <w:r w:rsidRPr="00BA7725">
        <w:rPr>
          <w:rFonts w:ascii="Times New Roman" w:hAnsi="Times New Roman" w:cs="Times New Roman"/>
          <w:color w:val="000000" w:themeColor="text1"/>
          <w:sz w:val="24"/>
          <w:szCs w:val="24"/>
          <w:shd w:val="clear" w:color="auto" w:fill="FFFFFF"/>
        </w:rPr>
        <w:t> di </w:t>
      </w:r>
      <w:hyperlink r:id="rId12" w:tooltip="Wilayah" w:history="1">
        <w:r w:rsidRPr="00BA7725">
          <w:rPr>
            <w:rStyle w:val="Hyperlink"/>
            <w:rFonts w:ascii="Times New Roman" w:hAnsi="Times New Roman" w:cs="Times New Roman"/>
            <w:color w:val="000000" w:themeColor="text1"/>
            <w:sz w:val="24"/>
            <w:szCs w:val="24"/>
            <w:u w:val="none"/>
            <w:shd w:val="clear" w:color="auto" w:fill="FFFFFF"/>
          </w:rPr>
          <w:t>wilayah</w:t>
        </w:r>
      </w:hyperlink>
      <w:r w:rsidRPr="00BA7725">
        <w:rPr>
          <w:lang w:val="en-US"/>
        </w:rPr>
        <w:t xml:space="preserve"> </w:t>
      </w:r>
      <w:r w:rsidRPr="00BA7725">
        <w:rPr>
          <w:rFonts w:ascii="Times New Roman" w:hAnsi="Times New Roman" w:cs="Times New Roman"/>
          <w:color w:val="000000" w:themeColor="text1"/>
          <w:sz w:val="24"/>
          <w:szCs w:val="24"/>
          <w:shd w:val="clear" w:color="auto" w:fill="FFFFFF"/>
        </w:rPr>
        <w:t>tertentu. Ada beberapa definisi mengenai sistem pemerintahan. Sama halnya, terdapat bermacam-macam jenis pemerintahan di </w:t>
      </w:r>
      <w:hyperlink r:id="rId13" w:tooltip="Dunia" w:history="1">
        <w:r w:rsidRPr="00BA7725">
          <w:rPr>
            <w:rStyle w:val="Hyperlink"/>
            <w:rFonts w:ascii="Times New Roman" w:hAnsi="Times New Roman" w:cs="Times New Roman"/>
            <w:color w:val="000000" w:themeColor="text1"/>
            <w:sz w:val="24"/>
            <w:szCs w:val="24"/>
            <w:u w:val="none"/>
            <w:shd w:val="clear" w:color="auto" w:fill="FFFFFF"/>
          </w:rPr>
          <w:t>dunia</w:t>
        </w:r>
      </w:hyperlink>
      <w:r w:rsidRPr="00BA7725">
        <w:rPr>
          <w:rFonts w:ascii="Times New Roman" w:hAnsi="Times New Roman" w:cs="Times New Roman"/>
          <w:color w:val="000000" w:themeColor="text1"/>
          <w:sz w:val="24"/>
          <w:szCs w:val="24"/>
          <w:shd w:val="clear" w:color="auto" w:fill="FFFFFF"/>
        </w:rPr>
        <w:t>.</w:t>
      </w:r>
    </w:p>
    <w:p w:rsidR="00BA7725" w:rsidRPr="005912E9" w:rsidRDefault="00BA7725" w:rsidP="00BA7725">
      <w:pPr>
        <w:pStyle w:val="ListParagraph"/>
        <w:rPr>
          <w:rFonts w:ascii="Times New Roman" w:hAnsi="Times New Roman" w:cs="Times New Roman"/>
          <w:color w:val="000000" w:themeColor="text1"/>
          <w:sz w:val="24"/>
          <w:szCs w:val="24"/>
          <w:shd w:val="clear" w:color="auto" w:fill="FFFFFF"/>
        </w:rPr>
      </w:pPr>
    </w:p>
    <w:p w:rsidR="00BA7725" w:rsidRPr="00BA7725" w:rsidRDefault="00BA7725" w:rsidP="00BA7725">
      <w:pPr>
        <w:pStyle w:val="ListParagraph"/>
        <w:numPr>
          <w:ilvl w:val="0"/>
          <w:numId w:val="5"/>
        </w:numPr>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rPr>
        <w:t>Investor, Pemegang Saham dan Kreditur</w:t>
      </w:r>
    </w:p>
    <w:p w:rsidR="00BA7725" w:rsidRPr="00BA7725" w:rsidRDefault="00BA7725" w:rsidP="00BA7725">
      <w:pPr>
        <w:pStyle w:val="ListParagraph"/>
        <w:numPr>
          <w:ilvl w:val="0"/>
          <w:numId w:val="10"/>
        </w:numPr>
        <w:rPr>
          <w:rFonts w:ascii="Times New Roman" w:hAnsi="Times New Roman" w:cs="Times New Roman"/>
          <w:color w:val="000000" w:themeColor="text1"/>
          <w:sz w:val="24"/>
          <w:szCs w:val="24"/>
          <w:shd w:val="clear" w:color="auto" w:fill="FFFFFF"/>
          <w:lang w:val="en-US"/>
        </w:rPr>
      </w:pPr>
      <w:r w:rsidRPr="00BA7725">
        <w:rPr>
          <w:rFonts w:ascii="Times New Roman" w:hAnsi="Times New Roman" w:cs="Times New Roman"/>
          <w:bCs/>
          <w:color w:val="000000" w:themeColor="text1"/>
          <w:sz w:val="24"/>
          <w:szCs w:val="24"/>
          <w:shd w:val="clear" w:color="auto" w:fill="FFFFFF"/>
        </w:rPr>
        <w:t>investor</w:t>
      </w:r>
      <w:r w:rsidRPr="00BA7725">
        <w:rPr>
          <w:rFonts w:ascii="Times New Roman" w:hAnsi="Times New Roman" w:cs="Times New Roman"/>
          <w:color w:val="000000" w:themeColor="text1"/>
          <w:sz w:val="24"/>
          <w:szCs w:val="24"/>
          <w:shd w:val="clear" w:color="auto" w:fill="FFFFFF"/>
        </w:rPr>
        <w:t> adalah orang perorangan atau lembaga baik domestik atau non domestik yang melakukan suatu </w:t>
      </w:r>
      <w:hyperlink r:id="rId14" w:tooltip="Investasi" w:history="1">
        <w:r w:rsidRPr="00DC1FCF">
          <w:rPr>
            <w:rStyle w:val="Hyperlink"/>
            <w:rFonts w:ascii="Times New Roman" w:hAnsi="Times New Roman" w:cs="Times New Roman"/>
            <w:color w:val="000000" w:themeColor="text1"/>
            <w:sz w:val="24"/>
            <w:szCs w:val="24"/>
            <w:u w:val="none"/>
            <w:shd w:val="clear" w:color="auto" w:fill="FFFFFF"/>
          </w:rPr>
          <w:t>investasi</w:t>
        </w:r>
      </w:hyperlink>
      <w:r w:rsidRPr="00BA7725">
        <w:rPr>
          <w:rFonts w:ascii="Times New Roman" w:hAnsi="Times New Roman" w:cs="Times New Roman"/>
          <w:color w:val="000000" w:themeColor="text1"/>
          <w:sz w:val="24"/>
          <w:szCs w:val="24"/>
          <w:shd w:val="clear" w:color="auto" w:fill="FFFFFF"/>
        </w:rPr>
        <w:t> (bentuk penanaman modal sesuai dengan jenis investasi yang dipilihnya) baik dalam jangka pendek atau jangka panjang.</w:t>
      </w:r>
    </w:p>
    <w:p w:rsidR="003C59E2" w:rsidRPr="003C59E2" w:rsidRDefault="00BA7725" w:rsidP="003C59E2">
      <w:pPr>
        <w:pStyle w:val="ListParagraph"/>
        <w:numPr>
          <w:ilvl w:val="0"/>
          <w:numId w:val="10"/>
        </w:numPr>
        <w:rPr>
          <w:rFonts w:ascii="Times New Roman" w:hAnsi="Times New Roman" w:cs="Times New Roman"/>
          <w:color w:val="000000" w:themeColor="text1"/>
          <w:sz w:val="24"/>
          <w:szCs w:val="24"/>
          <w:shd w:val="clear" w:color="auto" w:fill="FFFFFF"/>
          <w:lang w:val="en-US"/>
        </w:rPr>
      </w:pPr>
      <w:r w:rsidRPr="003C59E2">
        <w:rPr>
          <w:rFonts w:ascii="Times New Roman" w:hAnsi="Times New Roman" w:cs="Times New Roman"/>
          <w:bCs/>
          <w:color w:val="000000" w:themeColor="text1"/>
          <w:sz w:val="24"/>
          <w:szCs w:val="24"/>
          <w:shd w:val="clear" w:color="auto" w:fill="FFFFFF"/>
        </w:rPr>
        <w:t>Pemegang saham</w:t>
      </w:r>
      <w:r w:rsidRPr="003C59E2">
        <w:rPr>
          <w:rFonts w:ascii="Times New Roman" w:hAnsi="Times New Roman" w:cs="Times New Roman"/>
          <w:color w:val="000000" w:themeColor="text1"/>
          <w:sz w:val="24"/>
          <w:szCs w:val="24"/>
          <w:shd w:val="clear" w:color="auto" w:fill="FFFFFF"/>
        </w:rPr>
        <w:t> (</w:t>
      </w:r>
      <w:hyperlink r:id="rId15" w:tooltip="Bahasa Inggris" w:history="1">
        <w:r w:rsidRPr="003C59E2">
          <w:rPr>
            <w:rStyle w:val="Hyperlink"/>
            <w:rFonts w:ascii="Times New Roman" w:hAnsi="Times New Roman" w:cs="Times New Roman"/>
            <w:color w:val="000000" w:themeColor="text1"/>
            <w:sz w:val="24"/>
            <w:szCs w:val="24"/>
            <w:u w:val="none"/>
            <w:shd w:val="clear" w:color="auto" w:fill="FFFFFF"/>
          </w:rPr>
          <w:t>bahasa Inggris</w:t>
        </w:r>
      </w:hyperlink>
      <w:r w:rsidRPr="003C59E2">
        <w:rPr>
          <w:rFonts w:ascii="Times New Roman" w:hAnsi="Times New Roman" w:cs="Times New Roman"/>
          <w:color w:val="000000" w:themeColor="text1"/>
          <w:sz w:val="24"/>
          <w:szCs w:val="24"/>
          <w:shd w:val="clear" w:color="auto" w:fill="FFFFFF"/>
        </w:rPr>
        <w:t>: </w:t>
      </w:r>
      <w:r w:rsidRPr="003C59E2">
        <w:rPr>
          <w:rFonts w:ascii="Times New Roman" w:hAnsi="Times New Roman" w:cs="Times New Roman"/>
          <w:i/>
          <w:iCs/>
          <w:color w:val="000000" w:themeColor="text1"/>
          <w:sz w:val="24"/>
          <w:szCs w:val="24"/>
          <w:shd w:val="clear" w:color="auto" w:fill="FFFFFF"/>
        </w:rPr>
        <w:t>shareholder</w:t>
      </w:r>
      <w:r w:rsidRPr="003C59E2">
        <w:rPr>
          <w:rFonts w:ascii="Times New Roman" w:hAnsi="Times New Roman" w:cs="Times New Roman"/>
          <w:color w:val="000000" w:themeColor="text1"/>
          <w:sz w:val="24"/>
          <w:szCs w:val="24"/>
          <w:shd w:val="clear" w:color="auto" w:fill="FFFFFF"/>
        </w:rPr>
        <w:t> atau </w:t>
      </w:r>
      <w:r w:rsidRPr="003C59E2">
        <w:rPr>
          <w:rFonts w:ascii="Times New Roman" w:hAnsi="Times New Roman" w:cs="Times New Roman"/>
          <w:i/>
          <w:iCs/>
          <w:color w:val="000000" w:themeColor="text1"/>
          <w:sz w:val="24"/>
          <w:szCs w:val="24"/>
          <w:shd w:val="clear" w:color="auto" w:fill="FFFFFF"/>
        </w:rPr>
        <w:t>stockholder</w:t>
      </w:r>
      <w:r w:rsidRPr="003C59E2">
        <w:rPr>
          <w:rFonts w:ascii="Times New Roman" w:hAnsi="Times New Roman" w:cs="Times New Roman"/>
          <w:color w:val="000000" w:themeColor="text1"/>
          <w:sz w:val="24"/>
          <w:szCs w:val="24"/>
          <w:shd w:val="clear" w:color="auto" w:fill="FFFFFF"/>
        </w:rPr>
        <w:t>), adalah seseorang atau badan hukum yang secara sah memiliki satu atau lebih </w:t>
      </w:r>
      <w:hyperlink r:id="rId16" w:tooltip="Saham" w:history="1">
        <w:r w:rsidRPr="003C59E2">
          <w:rPr>
            <w:rStyle w:val="Hyperlink"/>
            <w:rFonts w:ascii="Times New Roman" w:hAnsi="Times New Roman" w:cs="Times New Roman"/>
            <w:color w:val="000000" w:themeColor="text1"/>
            <w:sz w:val="24"/>
            <w:szCs w:val="24"/>
            <w:u w:val="none"/>
            <w:shd w:val="clear" w:color="auto" w:fill="FFFFFF"/>
          </w:rPr>
          <w:t>saham</w:t>
        </w:r>
      </w:hyperlink>
      <w:r w:rsidRPr="003C59E2">
        <w:rPr>
          <w:rFonts w:ascii="Times New Roman" w:hAnsi="Times New Roman" w:cs="Times New Roman"/>
          <w:color w:val="000000" w:themeColor="text1"/>
          <w:sz w:val="24"/>
          <w:szCs w:val="24"/>
          <w:shd w:val="clear" w:color="auto" w:fill="FFFFFF"/>
        </w:rPr>
        <w:t> pada </w:t>
      </w:r>
      <w:hyperlink r:id="rId17" w:tooltip="Perusahaan" w:history="1">
        <w:r w:rsidRPr="003C59E2">
          <w:rPr>
            <w:rStyle w:val="Hyperlink"/>
            <w:rFonts w:ascii="Times New Roman" w:hAnsi="Times New Roman" w:cs="Times New Roman"/>
            <w:color w:val="000000" w:themeColor="text1"/>
            <w:sz w:val="24"/>
            <w:szCs w:val="24"/>
            <w:u w:val="none"/>
            <w:shd w:val="clear" w:color="auto" w:fill="FFFFFF"/>
          </w:rPr>
          <w:t>perusahaan</w:t>
        </w:r>
      </w:hyperlink>
      <w:r w:rsidRPr="003C59E2">
        <w:rPr>
          <w:rFonts w:ascii="Times New Roman" w:hAnsi="Times New Roman" w:cs="Times New Roman"/>
          <w:color w:val="000000" w:themeColor="text1"/>
          <w:sz w:val="24"/>
          <w:szCs w:val="24"/>
          <w:shd w:val="clear" w:color="auto" w:fill="FFFFFF"/>
        </w:rPr>
        <w:t>. Para pemegang saham adalah pemilik dari perusahaan tersebut. Perusahaan yang terdaftar dalam </w:t>
      </w:r>
      <w:hyperlink r:id="rId18" w:tooltip="Bursa efek" w:history="1">
        <w:r w:rsidRPr="003C59E2">
          <w:rPr>
            <w:rStyle w:val="Hyperlink"/>
            <w:rFonts w:ascii="Times New Roman" w:hAnsi="Times New Roman" w:cs="Times New Roman"/>
            <w:color w:val="000000" w:themeColor="text1"/>
            <w:sz w:val="24"/>
            <w:szCs w:val="24"/>
            <w:u w:val="none"/>
            <w:shd w:val="clear" w:color="auto" w:fill="FFFFFF"/>
          </w:rPr>
          <w:t>bursa efek</w:t>
        </w:r>
      </w:hyperlink>
      <w:r w:rsidRPr="003C59E2">
        <w:rPr>
          <w:rFonts w:ascii="Times New Roman" w:hAnsi="Times New Roman" w:cs="Times New Roman"/>
          <w:color w:val="000000" w:themeColor="text1"/>
          <w:sz w:val="24"/>
          <w:szCs w:val="24"/>
          <w:shd w:val="clear" w:color="auto" w:fill="FFFFFF"/>
        </w:rPr>
        <w:t> berusaha untuk meningkatkan harga sahamnya. Konsep pemegang saham adalah sebuah teori bahwa perusahaan hanya memiliki tanggung jawab kepada para pemegang sahamnya dan pemiliknya, dan seharusnya bekerja demi keuntungan mereka</w:t>
      </w:r>
    </w:p>
    <w:p w:rsidR="00BA7725" w:rsidRPr="00DC1FCF" w:rsidRDefault="00BA7725" w:rsidP="00DC1FCF">
      <w:pPr>
        <w:pStyle w:val="ListParagraph"/>
        <w:numPr>
          <w:ilvl w:val="0"/>
          <w:numId w:val="10"/>
        </w:numPr>
        <w:rPr>
          <w:rFonts w:ascii="Times New Roman" w:hAnsi="Times New Roman" w:cs="Times New Roman"/>
          <w:color w:val="000000" w:themeColor="text1"/>
          <w:sz w:val="24"/>
          <w:szCs w:val="24"/>
          <w:shd w:val="clear" w:color="auto" w:fill="FFFFFF"/>
          <w:lang w:val="en-US"/>
        </w:rPr>
      </w:pPr>
      <w:r w:rsidRPr="003C59E2">
        <w:rPr>
          <w:rFonts w:ascii="Times New Roman" w:hAnsi="Times New Roman" w:cs="Times New Roman"/>
          <w:bCs/>
          <w:color w:val="000000" w:themeColor="text1"/>
          <w:sz w:val="24"/>
          <w:szCs w:val="24"/>
          <w:shd w:val="clear" w:color="auto" w:fill="FFFFFF"/>
        </w:rPr>
        <w:t>Kreditur</w:t>
      </w:r>
      <w:r w:rsidRPr="003C59E2">
        <w:rPr>
          <w:rFonts w:ascii="Times New Roman" w:hAnsi="Times New Roman" w:cs="Times New Roman"/>
          <w:color w:val="000000" w:themeColor="text1"/>
          <w:sz w:val="24"/>
          <w:szCs w:val="24"/>
          <w:shd w:val="clear" w:color="auto" w:fill="FFFFFF"/>
        </w:rPr>
        <w:t> adalah pihak ( perorangan, </w:t>
      </w:r>
      <w:hyperlink r:id="rId19" w:tooltip="Organisasi" w:history="1">
        <w:r w:rsidRPr="003C59E2">
          <w:rPr>
            <w:rStyle w:val="Hyperlink"/>
            <w:rFonts w:ascii="Times New Roman" w:hAnsi="Times New Roman" w:cs="Times New Roman"/>
            <w:color w:val="000000" w:themeColor="text1"/>
            <w:sz w:val="24"/>
            <w:szCs w:val="24"/>
            <w:u w:val="none"/>
            <w:shd w:val="clear" w:color="auto" w:fill="FFFFFF"/>
          </w:rPr>
          <w:t>organisasi</w:t>
        </w:r>
      </w:hyperlink>
      <w:r w:rsidRPr="003C59E2">
        <w:rPr>
          <w:rFonts w:ascii="Times New Roman" w:hAnsi="Times New Roman" w:cs="Times New Roman"/>
          <w:color w:val="000000" w:themeColor="text1"/>
          <w:sz w:val="24"/>
          <w:szCs w:val="24"/>
          <w:shd w:val="clear" w:color="auto" w:fill="FFFFFF"/>
        </w:rPr>
        <w:t>, </w:t>
      </w:r>
      <w:hyperlink r:id="rId20" w:tooltip="Perusahaan" w:history="1">
        <w:r w:rsidRPr="003C59E2">
          <w:rPr>
            <w:rStyle w:val="Hyperlink"/>
            <w:rFonts w:ascii="Times New Roman" w:hAnsi="Times New Roman" w:cs="Times New Roman"/>
            <w:color w:val="000000" w:themeColor="text1"/>
            <w:sz w:val="24"/>
            <w:szCs w:val="24"/>
            <w:u w:val="none"/>
            <w:shd w:val="clear" w:color="auto" w:fill="FFFFFF"/>
          </w:rPr>
          <w:t>perusahaan</w:t>
        </w:r>
      </w:hyperlink>
      <w:r w:rsidRPr="003C59E2">
        <w:rPr>
          <w:rFonts w:ascii="Times New Roman" w:hAnsi="Times New Roman" w:cs="Times New Roman"/>
          <w:color w:val="000000" w:themeColor="text1"/>
          <w:sz w:val="24"/>
          <w:szCs w:val="24"/>
          <w:shd w:val="clear" w:color="auto" w:fill="FFFFFF"/>
        </w:rPr>
        <w:t> atau </w:t>
      </w:r>
      <w:hyperlink r:id="rId21" w:tooltip="Pemerintah" w:history="1">
        <w:r w:rsidRPr="003C59E2">
          <w:rPr>
            <w:rStyle w:val="Hyperlink"/>
            <w:rFonts w:ascii="Times New Roman" w:hAnsi="Times New Roman" w:cs="Times New Roman"/>
            <w:color w:val="000000" w:themeColor="text1"/>
            <w:sz w:val="24"/>
            <w:szCs w:val="24"/>
            <w:u w:val="none"/>
            <w:shd w:val="clear" w:color="auto" w:fill="FFFFFF"/>
          </w:rPr>
          <w:t>pemerintah</w:t>
        </w:r>
      </w:hyperlink>
      <w:r w:rsidRPr="003C59E2">
        <w:rPr>
          <w:rFonts w:ascii="Times New Roman" w:hAnsi="Times New Roman" w:cs="Times New Roman"/>
          <w:color w:val="000000" w:themeColor="text1"/>
          <w:sz w:val="24"/>
          <w:szCs w:val="24"/>
          <w:shd w:val="clear" w:color="auto" w:fill="FFFFFF"/>
        </w:rPr>
        <w:t>) yang memiliki </w:t>
      </w:r>
      <w:hyperlink r:id="rId22" w:tooltip="Tagihan" w:history="1">
        <w:r w:rsidRPr="003C59E2">
          <w:rPr>
            <w:rStyle w:val="Hyperlink"/>
            <w:rFonts w:ascii="Times New Roman" w:hAnsi="Times New Roman" w:cs="Times New Roman"/>
            <w:color w:val="000000" w:themeColor="text1"/>
            <w:sz w:val="24"/>
            <w:szCs w:val="24"/>
            <w:u w:val="none"/>
            <w:shd w:val="clear" w:color="auto" w:fill="FFFFFF"/>
          </w:rPr>
          <w:t>tagihan</w:t>
        </w:r>
      </w:hyperlink>
      <w:r w:rsidRPr="003C59E2">
        <w:rPr>
          <w:rFonts w:ascii="Times New Roman" w:hAnsi="Times New Roman" w:cs="Times New Roman"/>
          <w:color w:val="000000" w:themeColor="text1"/>
          <w:sz w:val="24"/>
          <w:szCs w:val="24"/>
          <w:shd w:val="clear" w:color="auto" w:fill="FFFFFF"/>
        </w:rPr>
        <w:t> kepada pihak lain (pihak kedua) atas </w:t>
      </w:r>
      <w:hyperlink r:id="rId23" w:tooltip="Properti" w:history="1">
        <w:r w:rsidRPr="003C59E2">
          <w:rPr>
            <w:rStyle w:val="Hyperlink"/>
            <w:rFonts w:ascii="Times New Roman" w:hAnsi="Times New Roman" w:cs="Times New Roman"/>
            <w:color w:val="000000" w:themeColor="text1"/>
            <w:sz w:val="24"/>
            <w:szCs w:val="24"/>
            <w:u w:val="none"/>
            <w:shd w:val="clear" w:color="auto" w:fill="FFFFFF"/>
          </w:rPr>
          <w:t>properti</w:t>
        </w:r>
      </w:hyperlink>
      <w:r w:rsidRPr="003C59E2">
        <w:rPr>
          <w:rFonts w:ascii="Times New Roman" w:hAnsi="Times New Roman" w:cs="Times New Roman"/>
          <w:color w:val="000000" w:themeColor="text1"/>
          <w:sz w:val="24"/>
          <w:szCs w:val="24"/>
          <w:shd w:val="clear" w:color="auto" w:fill="FFFFFF"/>
        </w:rPr>
        <w:t> atau layanan </w:t>
      </w:r>
      <w:hyperlink r:id="rId24" w:tooltip="Jasa" w:history="1">
        <w:r w:rsidRPr="003C59E2">
          <w:rPr>
            <w:rStyle w:val="Hyperlink"/>
            <w:rFonts w:ascii="Times New Roman" w:hAnsi="Times New Roman" w:cs="Times New Roman"/>
            <w:color w:val="000000" w:themeColor="text1"/>
            <w:sz w:val="24"/>
            <w:szCs w:val="24"/>
            <w:u w:val="none"/>
            <w:shd w:val="clear" w:color="auto" w:fill="FFFFFF"/>
          </w:rPr>
          <w:t>jasa</w:t>
        </w:r>
      </w:hyperlink>
      <w:r w:rsidRPr="003C59E2">
        <w:rPr>
          <w:rFonts w:ascii="Times New Roman" w:hAnsi="Times New Roman" w:cs="Times New Roman"/>
          <w:color w:val="000000" w:themeColor="text1"/>
          <w:sz w:val="24"/>
          <w:szCs w:val="24"/>
          <w:shd w:val="clear" w:color="auto" w:fill="FFFFFF"/>
        </w:rPr>
        <w:t> yang diberikannya (biasanya dalam bentuk </w:t>
      </w:r>
      <w:hyperlink r:id="rId25" w:tooltip="Kontrak" w:history="1">
        <w:r w:rsidRPr="003C59E2">
          <w:rPr>
            <w:rStyle w:val="Hyperlink"/>
            <w:rFonts w:ascii="Times New Roman" w:hAnsi="Times New Roman" w:cs="Times New Roman"/>
            <w:color w:val="000000" w:themeColor="text1"/>
            <w:sz w:val="24"/>
            <w:szCs w:val="24"/>
            <w:u w:val="none"/>
            <w:shd w:val="clear" w:color="auto" w:fill="FFFFFF"/>
          </w:rPr>
          <w:t>kontrak</w:t>
        </w:r>
      </w:hyperlink>
      <w:r w:rsidRPr="003C59E2">
        <w:rPr>
          <w:rFonts w:ascii="Times New Roman" w:hAnsi="Times New Roman" w:cs="Times New Roman"/>
          <w:color w:val="000000" w:themeColor="text1"/>
          <w:sz w:val="24"/>
          <w:szCs w:val="24"/>
          <w:shd w:val="clear" w:color="auto" w:fill="FFFFFF"/>
        </w:rPr>
        <w:t> atau </w:t>
      </w:r>
      <w:hyperlink r:id="rId26" w:tooltip="Perjanjian" w:history="1">
        <w:r w:rsidRPr="003C59E2">
          <w:rPr>
            <w:rStyle w:val="Hyperlink"/>
            <w:rFonts w:ascii="Times New Roman" w:hAnsi="Times New Roman" w:cs="Times New Roman"/>
            <w:color w:val="000000" w:themeColor="text1"/>
            <w:sz w:val="24"/>
            <w:szCs w:val="24"/>
            <w:u w:val="none"/>
            <w:shd w:val="clear" w:color="auto" w:fill="FFFFFF"/>
          </w:rPr>
          <w:t>perjanjian</w:t>
        </w:r>
      </w:hyperlink>
      <w:r w:rsidRPr="003C59E2">
        <w:rPr>
          <w:rFonts w:ascii="Times New Roman" w:hAnsi="Times New Roman" w:cs="Times New Roman"/>
          <w:color w:val="000000" w:themeColor="text1"/>
          <w:sz w:val="24"/>
          <w:szCs w:val="24"/>
          <w:shd w:val="clear" w:color="auto" w:fill="FFFFFF"/>
        </w:rPr>
        <w:t>) di mana diperjanjikan bahwa pihak kedua tersebut akan mengembalikan properti yang nilainya sama atau jasa. Pihak kedua ini disebut sebagai peminjam atau yang berhutang.</w:t>
      </w:r>
    </w:p>
    <w:p w:rsidR="00BA7725" w:rsidRDefault="00BA7725" w:rsidP="00BA7725">
      <w:pPr>
        <w:numPr>
          <w:ilvl w:val="0"/>
          <w:numId w:val="3"/>
        </w:numPr>
        <w:shd w:val="clear" w:color="auto" w:fill="FFFFFF"/>
        <w:spacing w:before="100" w:beforeAutospacing="1" w:after="100" w:afterAutospacing="1" w:line="300" w:lineRule="atLeast"/>
        <w:rPr>
          <w:rFonts w:ascii="Verdana" w:eastAsia="Times New Roman" w:hAnsi="Verdana" w:cs="Times New Roman"/>
          <w:sz w:val="21"/>
          <w:szCs w:val="21"/>
          <w:lang w:eastAsia="id-ID"/>
        </w:rPr>
      </w:pPr>
      <w:r w:rsidRPr="00BA7725">
        <w:rPr>
          <w:rFonts w:ascii="Verdana" w:eastAsia="Times New Roman" w:hAnsi="Verdana" w:cs="Times New Roman"/>
          <w:sz w:val="21"/>
          <w:szCs w:val="21"/>
          <w:lang w:eastAsia="id-ID"/>
        </w:rPr>
        <w:t>ISU UTAMA DALAM BERINTERAKSI DENGAN STAKEHOLDER</w:t>
      </w:r>
    </w:p>
    <w:p w:rsidR="000441BF" w:rsidRPr="000441BF" w:rsidRDefault="000441BF" w:rsidP="000441BF">
      <w:pPr>
        <w:pStyle w:val="ListParagraph"/>
        <w:spacing w:line="360" w:lineRule="auto"/>
        <w:ind w:left="735" w:firstLine="705"/>
        <w:jc w:val="both"/>
        <w:rPr>
          <w:rFonts w:ascii="Times New Roman" w:hAnsi="Times New Roman" w:cs="Times New Roman"/>
          <w:sz w:val="24"/>
          <w:lang w:eastAsia="id-ID"/>
        </w:rPr>
      </w:pPr>
      <w:r w:rsidRPr="000441BF">
        <w:rPr>
          <w:rFonts w:ascii="Times New Roman" w:hAnsi="Times New Roman" w:cs="Times New Roman"/>
          <w:i/>
          <w:iCs/>
          <w:sz w:val="24"/>
          <w:bdr w:val="none" w:sz="0" w:space="0" w:color="auto" w:frame="1"/>
          <w:lang w:eastAsia="id-ID"/>
        </w:rPr>
        <w:lastRenderedPageBreak/>
        <w:t>Minority shareholders</w:t>
      </w:r>
      <w:r w:rsidRPr="000441BF">
        <w:rPr>
          <w:rFonts w:ascii="Times New Roman" w:hAnsi="Times New Roman" w:cs="Times New Roman"/>
          <w:sz w:val="24"/>
          <w:lang w:eastAsia="id-ID"/>
        </w:rPr>
        <w:t> atau pemegang saham minoritas tidak jarang hanya dijadikan sebagai pelengkap dalam sebuah perusahaan. Dalam mekanisme pengambilan keputusan di perusahaan dapat dipastikan pemegang saham minoritas ini akan selalu kalah dibanding pemegang saham mayoritas, sebab pola pengambilan keputusan didasarkan atas besarnya prosentase saham yang dimiliki.</w:t>
      </w:r>
    </w:p>
    <w:p w:rsidR="000441BF" w:rsidRPr="000441BF" w:rsidRDefault="000441BF" w:rsidP="000441BF">
      <w:pPr>
        <w:pStyle w:val="ListParagraph"/>
        <w:spacing w:line="360" w:lineRule="auto"/>
        <w:ind w:left="735" w:firstLine="705"/>
        <w:jc w:val="both"/>
        <w:rPr>
          <w:rFonts w:ascii="Times New Roman" w:hAnsi="Times New Roman" w:cs="Times New Roman"/>
          <w:sz w:val="24"/>
          <w:lang w:eastAsia="id-ID"/>
        </w:rPr>
      </w:pPr>
      <w:r w:rsidRPr="000441BF">
        <w:rPr>
          <w:rFonts w:ascii="Times New Roman" w:hAnsi="Times New Roman" w:cs="Times New Roman"/>
          <w:sz w:val="24"/>
          <w:lang w:eastAsia="id-ID"/>
        </w:rPr>
        <w:t>Keadaan demikian akan semakin parah, jika ternyata pemegang saham mayoritas menggunakan peluang ini untuk mengendalikan perusahaan berdasarkan kepentingannya saja dan mengindahkan kepentingan pemegang saham minoritas.</w:t>
      </w:r>
    </w:p>
    <w:p w:rsidR="000441BF" w:rsidRPr="000441BF" w:rsidRDefault="000441BF" w:rsidP="000441BF">
      <w:pPr>
        <w:pStyle w:val="ListParagraph"/>
        <w:spacing w:line="360" w:lineRule="auto"/>
        <w:ind w:left="735"/>
        <w:jc w:val="both"/>
        <w:rPr>
          <w:rFonts w:ascii="Times New Roman" w:hAnsi="Times New Roman" w:cs="Times New Roman"/>
          <w:sz w:val="24"/>
          <w:lang w:eastAsia="id-ID"/>
        </w:rPr>
      </w:pPr>
      <w:r w:rsidRPr="000441BF">
        <w:rPr>
          <w:rFonts w:ascii="Times New Roman" w:hAnsi="Times New Roman" w:cs="Times New Roman"/>
          <w:sz w:val="24"/>
          <w:lang w:eastAsia="id-ID"/>
        </w:rPr>
        <w:t>Dalam konteks itulah penting adanya perlindungan hukum untuk melindungi pemegang saham minoritas ini. Di negara-negara common law terdapat dua jenis perlindungan hukum berdasarkan pada tempat pengaturannya. Pertama perlindungan yang diatur oleh aturan-aturan dalam commonlaw itu sendiri dan pengaturan pada berbagai statuta di masing-masing negara.</w:t>
      </w:r>
    </w:p>
    <w:p w:rsidR="000441BF" w:rsidRPr="000441BF" w:rsidRDefault="000441BF" w:rsidP="000441BF">
      <w:pPr>
        <w:pStyle w:val="ListParagraph"/>
        <w:spacing w:line="360" w:lineRule="auto"/>
        <w:ind w:left="735" w:firstLine="705"/>
        <w:jc w:val="both"/>
        <w:rPr>
          <w:rFonts w:ascii="Times New Roman" w:hAnsi="Times New Roman" w:cs="Times New Roman"/>
          <w:sz w:val="24"/>
          <w:lang w:eastAsia="id-ID"/>
        </w:rPr>
      </w:pPr>
      <w:r w:rsidRPr="000441BF">
        <w:rPr>
          <w:rFonts w:ascii="Times New Roman" w:hAnsi="Times New Roman" w:cs="Times New Roman"/>
          <w:sz w:val="24"/>
          <w:lang w:eastAsia="id-ID"/>
        </w:rPr>
        <w:t>Prinsip yang mengatur perlindungan terhadap pemegang saham minoritas ini adalah merupakan pengecualian dari prinsip yang dikenal dalam kasus </w:t>
      </w:r>
      <w:r w:rsidRPr="000441BF">
        <w:rPr>
          <w:rFonts w:ascii="Times New Roman" w:hAnsi="Times New Roman" w:cs="Times New Roman"/>
          <w:i/>
          <w:iCs/>
          <w:sz w:val="24"/>
          <w:bdr w:val="none" w:sz="0" w:space="0" w:color="auto" w:frame="1"/>
          <w:lang w:eastAsia="id-ID"/>
        </w:rPr>
        <w:t>Foss v Harbottle</w:t>
      </w:r>
      <w:r w:rsidRPr="000441BF">
        <w:rPr>
          <w:rFonts w:ascii="Times New Roman" w:hAnsi="Times New Roman" w:cs="Times New Roman"/>
          <w:sz w:val="24"/>
          <w:lang w:eastAsia="id-ID"/>
        </w:rPr>
        <w:t>. Dalam kasus tersebut dua orang pemegang saham menggugat para manajeman perusahaannya dikarenakan mereka telah menjual tanah perusahaan dengan harga yang jauh lebih tinggi dibanding harga pasar. Oleh hakim kedua orang pemegang saham itu (minoritas) ditolak dalilnya, karena mereka tidak memiliki kewenangan untuk menghalangi penjualan tersebut, sebab telah diputuskan oleh perusahaan dan didukung oleh para pemegang saham mayoritas.</w:t>
      </w:r>
    </w:p>
    <w:p w:rsidR="000441BF" w:rsidRDefault="000441BF" w:rsidP="000441BF">
      <w:pPr>
        <w:pStyle w:val="ListParagraph"/>
        <w:spacing w:line="360" w:lineRule="auto"/>
        <w:ind w:left="735"/>
        <w:jc w:val="both"/>
        <w:rPr>
          <w:rFonts w:ascii="Times New Roman" w:hAnsi="Times New Roman" w:cs="Times New Roman"/>
          <w:sz w:val="24"/>
        </w:rPr>
      </w:pPr>
    </w:p>
    <w:p w:rsidR="000441BF" w:rsidRPr="000441BF" w:rsidRDefault="000441BF" w:rsidP="000441BF">
      <w:pPr>
        <w:pStyle w:val="ListParagraph"/>
        <w:spacing w:line="360" w:lineRule="auto"/>
        <w:ind w:left="735"/>
        <w:jc w:val="both"/>
        <w:rPr>
          <w:rFonts w:ascii="Times New Roman" w:hAnsi="Times New Roman" w:cs="Times New Roman"/>
          <w:sz w:val="24"/>
          <w:lang w:val="en-US"/>
        </w:rPr>
      </w:pPr>
      <w:r w:rsidRPr="000441BF">
        <w:rPr>
          <w:rFonts w:ascii="Times New Roman" w:hAnsi="Times New Roman" w:cs="Times New Roman"/>
          <w:sz w:val="24"/>
          <w:lang w:val="en-US"/>
        </w:rPr>
        <w:t>Contoh</w:t>
      </w:r>
      <w:r w:rsidRPr="000441BF">
        <w:rPr>
          <w:rFonts w:ascii="Times New Roman" w:hAnsi="Times New Roman" w:cs="Times New Roman"/>
          <w:sz w:val="24"/>
        </w:rPr>
        <w:t xml:space="preserve"> </w:t>
      </w:r>
      <w:r w:rsidRPr="000441BF">
        <w:rPr>
          <w:rFonts w:ascii="Times New Roman" w:hAnsi="Times New Roman" w:cs="Times New Roman"/>
          <w:sz w:val="24"/>
          <w:lang w:val="en-US"/>
        </w:rPr>
        <w:t>kasus</w:t>
      </w:r>
      <w:r w:rsidRPr="000441BF">
        <w:rPr>
          <w:rFonts w:ascii="Times New Roman" w:hAnsi="Times New Roman" w:cs="Times New Roman"/>
          <w:sz w:val="24"/>
        </w:rPr>
        <w:t xml:space="preserve"> </w:t>
      </w:r>
      <w:r w:rsidRPr="000441BF">
        <w:rPr>
          <w:rFonts w:ascii="Times New Roman" w:hAnsi="Times New Roman" w:cs="Times New Roman"/>
          <w:sz w:val="24"/>
          <w:lang w:val="en-US"/>
        </w:rPr>
        <w:t>dari</w:t>
      </w:r>
      <w:r w:rsidRPr="000441BF">
        <w:rPr>
          <w:rFonts w:ascii="Times New Roman" w:hAnsi="Times New Roman" w:cs="Times New Roman"/>
          <w:sz w:val="24"/>
        </w:rPr>
        <w:t xml:space="preserve"> </w:t>
      </w:r>
      <w:r w:rsidRPr="000441BF">
        <w:rPr>
          <w:rFonts w:ascii="Times New Roman" w:hAnsi="Times New Roman" w:cs="Times New Roman"/>
          <w:sz w:val="24"/>
          <w:lang w:val="en-US"/>
        </w:rPr>
        <w:t>diskriminasi</w:t>
      </w:r>
      <w:r w:rsidRPr="000441BF">
        <w:rPr>
          <w:rFonts w:ascii="Times New Roman" w:hAnsi="Times New Roman" w:cs="Times New Roman"/>
          <w:sz w:val="24"/>
        </w:rPr>
        <w:t xml:space="preserve"> </w:t>
      </w:r>
      <w:r w:rsidRPr="000441BF">
        <w:rPr>
          <w:rFonts w:ascii="Times New Roman" w:hAnsi="Times New Roman" w:cs="Times New Roman"/>
          <w:sz w:val="24"/>
          <w:lang w:val="en-US"/>
        </w:rPr>
        <w:t>pemegang</w:t>
      </w:r>
      <w:r w:rsidRPr="000441BF">
        <w:rPr>
          <w:rFonts w:ascii="Times New Roman" w:hAnsi="Times New Roman" w:cs="Times New Roman"/>
          <w:sz w:val="24"/>
        </w:rPr>
        <w:t xml:space="preserve"> </w:t>
      </w:r>
      <w:r w:rsidRPr="000441BF">
        <w:rPr>
          <w:rFonts w:ascii="Times New Roman" w:hAnsi="Times New Roman" w:cs="Times New Roman"/>
          <w:sz w:val="24"/>
          <w:lang w:val="en-US"/>
        </w:rPr>
        <w:t>saham</w:t>
      </w:r>
      <w:r w:rsidRPr="000441BF">
        <w:rPr>
          <w:rFonts w:ascii="Times New Roman" w:hAnsi="Times New Roman" w:cs="Times New Roman"/>
          <w:sz w:val="24"/>
        </w:rPr>
        <w:t xml:space="preserve"> </w:t>
      </w:r>
      <w:r w:rsidRPr="000441BF">
        <w:rPr>
          <w:rFonts w:ascii="Times New Roman" w:hAnsi="Times New Roman" w:cs="Times New Roman"/>
          <w:sz w:val="24"/>
          <w:lang w:val="en-US"/>
        </w:rPr>
        <w:t>yaitu</w:t>
      </w:r>
      <w:r w:rsidRPr="000441BF">
        <w:rPr>
          <w:rFonts w:ascii="Times New Roman" w:hAnsi="Times New Roman" w:cs="Times New Roman"/>
          <w:sz w:val="24"/>
        </w:rPr>
        <w:t xml:space="preserve"> </w:t>
      </w:r>
      <w:r w:rsidRPr="000441BF">
        <w:rPr>
          <w:rFonts w:ascii="Times New Roman" w:hAnsi="Times New Roman" w:cs="Times New Roman"/>
          <w:sz w:val="24"/>
          <w:lang w:val="en-US"/>
        </w:rPr>
        <w:t>penyalahgunaan</w:t>
      </w:r>
      <w:r w:rsidRPr="000441BF">
        <w:rPr>
          <w:rFonts w:ascii="Times New Roman" w:hAnsi="Times New Roman" w:cs="Times New Roman"/>
          <w:sz w:val="24"/>
        </w:rPr>
        <w:t xml:space="preserve"> </w:t>
      </w:r>
      <w:r w:rsidRPr="000441BF">
        <w:rPr>
          <w:rFonts w:ascii="Times New Roman" w:hAnsi="Times New Roman" w:cs="Times New Roman"/>
          <w:sz w:val="24"/>
          <w:lang w:val="en-US"/>
        </w:rPr>
        <w:t>keadaan</w:t>
      </w:r>
      <w:r w:rsidRPr="000441BF">
        <w:rPr>
          <w:rFonts w:ascii="Times New Roman" w:hAnsi="Times New Roman" w:cs="Times New Roman"/>
          <w:sz w:val="24"/>
        </w:rPr>
        <w:t xml:space="preserve"> </w:t>
      </w:r>
      <w:r w:rsidRPr="000441BF">
        <w:rPr>
          <w:rFonts w:ascii="Times New Roman" w:hAnsi="Times New Roman" w:cs="Times New Roman"/>
          <w:sz w:val="24"/>
          <w:lang w:val="en-US"/>
        </w:rPr>
        <w:t>oleh</w:t>
      </w:r>
      <w:r w:rsidRPr="000441BF">
        <w:rPr>
          <w:rFonts w:ascii="Times New Roman" w:hAnsi="Times New Roman" w:cs="Times New Roman"/>
          <w:sz w:val="24"/>
        </w:rPr>
        <w:t xml:space="preserve"> </w:t>
      </w:r>
      <w:r w:rsidRPr="000441BF">
        <w:rPr>
          <w:rFonts w:ascii="Times New Roman" w:hAnsi="Times New Roman" w:cs="Times New Roman"/>
          <w:sz w:val="24"/>
          <w:lang w:val="en-US"/>
        </w:rPr>
        <w:t>pemegang</w:t>
      </w:r>
      <w:r w:rsidRPr="000441BF">
        <w:rPr>
          <w:rFonts w:ascii="Times New Roman" w:hAnsi="Times New Roman" w:cs="Times New Roman"/>
          <w:sz w:val="24"/>
        </w:rPr>
        <w:t xml:space="preserve"> </w:t>
      </w:r>
      <w:r w:rsidRPr="000441BF">
        <w:rPr>
          <w:rFonts w:ascii="Times New Roman" w:hAnsi="Times New Roman" w:cs="Times New Roman"/>
          <w:sz w:val="24"/>
          <w:lang w:val="en-US"/>
        </w:rPr>
        <w:t>saham</w:t>
      </w:r>
      <w:r w:rsidRPr="000441BF">
        <w:rPr>
          <w:rFonts w:ascii="Times New Roman" w:hAnsi="Times New Roman" w:cs="Times New Roman"/>
          <w:sz w:val="24"/>
        </w:rPr>
        <w:t xml:space="preserve"> </w:t>
      </w:r>
      <w:r w:rsidRPr="000441BF">
        <w:rPr>
          <w:rFonts w:ascii="Times New Roman" w:hAnsi="Times New Roman" w:cs="Times New Roman"/>
          <w:sz w:val="24"/>
          <w:lang w:val="en-US"/>
        </w:rPr>
        <w:t>mayoritas</w:t>
      </w:r>
      <w:r w:rsidRPr="000441BF">
        <w:rPr>
          <w:rFonts w:ascii="Times New Roman" w:hAnsi="Times New Roman" w:cs="Times New Roman"/>
          <w:sz w:val="24"/>
        </w:rPr>
        <w:t xml:space="preserve"> </w:t>
      </w:r>
      <w:r w:rsidRPr="000441BF">
        <w:rPr>
          <w:rFonts w:ascii="Times New Roman" w:hAnsi="Times New Roman" w:cs="Times New Roman"/>
          <w:sz w:val="24"/>
          <w:lang w:val="en-US"/>
        </w:rPr>
        <w:t>sebagai</w:t>
      </w:r>
      <w:r w:rsidRPr="000441BF">
        <w:rPr>
          <w:rFonts w:ascii="Times New Roman" w:hAnsi="Times New Roman" w:cs="Times New Roman"/>
          <w:sz w:val="24"/>
        </w:rPr>
        <w:t xml:space="preserve"> </w:t>
      </w:r>
      <w:r w:rsidRPr="000441BF">
        <w:rPr>
          <w:rFonts w:ascii="Times New Roman" w:hAnsi="Times New Roman" w:cs="Times New Roman"/>
          <w:sz w:val="24"/>
          <w:lang w:val="en-US"/>
        </w:rPr>
        <w:t>berikut:</w:t>
      </w:r>
    </w:p>
    <w:p w:rsidR="000441BF" w:rsidRPr="00D639FA" w:rsidRDefault="000441BF" w:rsidP="00D639FA">
      <w:pPr>
        <w:pStyle w:val="ListParagraph"/>
        <w:spacing w:line="360" w:lineRule="auto"/>
        <w:ind w:left="735" w:firstLine="705"/>
        <w:jc w:val="both"/>
        <w:rPr>
          <w:rFonts w:ascii="Times New Roman" w:hAnsi="Times New Roman" w:cs="Times New Roman"/>
          <w:sz w:val="24"/>
        </w:rPr>
      </w:pPr>
      <w:r w:rsidRPr="000441BF">
        <w:rPr>
          <w:rFonts w:ascii="Times New Roman" w:hAnsi="Times New Roman" w:cs="Times New Roman"/>
          <w:sz w:val="24"/>
          <w:lang w:val="en-US"/>
        </w:rPr>
        <w:t>Sebuah</w:t>
      </w:r>
      <w:r w:rsidRPr="000441BF">
        <w:rPr>
          <w:rFonts w:ascii="Times New Roman" w:hAnsi="Times New Roman" w:cs="Times New Roman"/>
          <w:sz w:val="24"/>
        </w:rPr>
        <w:t xml:space="preserve"> </w:t>
      </w:r>
      <w:r w:rsidRPr="000441BF">
        <w:rPr>
          <w:rFonts w:ascii="Times New Roman" w:hAnsi="Times New Roman" w:cs="Times New Roman"/>
          <w:sz w:val="24"/>
          <w:lang w:val="en-US"/>
        </w:rPr>
        <w:t>eksistensi</w:t>
      </w:r>
      <w:r w:rsidRPr="000441BF">
        <w:rPr>
          <w:rFonts w:ascii="Times New Roman" w:hAnsi="Times New Roman" w:cs="Times New Roman"/>
          <w:sz w:val="24"/>
        </w:rPr>
        <w:t xml:space="preserve"> </w:t>
      </w:r>
      <w:r w:rsidRPr="000441BF">
        <w:rPr>
          <w:rFonts w:ascii="Times New Roman" w:hAnsi="Times New Roman" w:cs="Times New Roman"/>
          <w:sz w:val="24"/>
          <w:lang w:val="en-US"/>
        </w:rPr>
        <w:t>suatu</w:t>
      </w:r>
      <w:r w:rsidRPr="000441BF">
        <w:rPr>
          <w:rFonts w:ascii="Times New Roman" w:hAnsi="Times New Roman" w:cs="Times New Roman"/>
          <w:sz w:val="24"/>
        </w:rPr>
        <w:t xml:space="preserve"> </w:t>
      </w:r>
      <w:r w:rsidRPr="000441BF">
        <w:rPr>
          <w:rFonts w:ascii="Times New Roman" w:hAnsi="Times New Roman" w:cs="Times New Roman"/>
          <w:sz w:val="24"/>
          <w:lang w:val="en-US"/>
        </w:rPr>
        <w:t>perusahaan</w:t>
      </w:r>
      <w:r w:rsidRPr="000441BF">
        <w:rPr>
          <w:rFonts w:ascii="Times New Roman" w:hAnsi="Times New Roman" w:cs="Times New Roman"/>
          <w:sz w:val="24"/>
        </w:rPr>
        <w:t xml:space="preserve"> </w:t>
      </w:r>
      <w:r w:rsidRPr="000441BF">
        <w:rPr>
          <w:rFonts w:ascii="Times New Roman" w:hAnsi="Times New Roman" w:cs="Times New Roman"/>
          <w:sz w:val="24"/>
          <w:lang w:val="en-US"/>
        </w:rPr>
        <w:t>terancam</w:t>
      </w:r>
      <w:r w:rsidRPr="000441BF">
        <w:rPr>
          <w:rFonts w:ascii="Times New Roman" w:hAnsi="Times New Roman" w:cs="Times New Roman"/>
          <w:sz w:val="24"/>
        </w:rPr>
        <w:t xml:space="preserve"> </w:t>
      </w:r>
      <w:r w:rsidRPr="000441BF">
        <w:rPr>
          <w:rFonts w:ascii="Times New Roman" w:hAnsi="Times New Roman" w:cs="Times New Roman"/>
          <w:sz w:val="24"/>
          <w:lang w:val="en-US"/>
        </w:rPr>
        <w:t>akibat</w:t>
      </w:r>
      <w:r w:rsidRPr="000441BF">
        <w:rPr>
          <w:rFonts w:ascii="Times New Roman" w:hAnsi="Times New Roman" w:cs="Times New Roman"/>
          <w:sz w:val="24"/>
        </w:rPr>
        <w:t xml:space="preserve"> </w:t>
      </w:r>
      <w:r w:rsidRPr="000441BF">
        <w:rPr>
          <w:rFonts w:ascii="Times New Roman" w:hAnsi="Times New Roman" w:cs="Times New Roman"/>
          <w:sz w:val="24"/>
          <w:lang w:val="en-US"/>
        </w:rPr>
        <w:t>ulah</w:t>
      </w:r>
      <w:r w:rsidRPr="000441BF">
        <w:rPr>
          <w:rFonts w:ascii="Times New Roman" w:hAnsi="Times New Roman" w:cs="Times New Roman"/>
          <w:sz w:val="24"/>
        </w:rPr>
        <w:t xml:space="preserve"> </w:t>
      </w:r>
      <w:r w:rsidRPr="000441BF">
        <w:rPr>
          <w:rFonts w:ascii="Times New Roman" w:hAnsi="Times New Roman" w:cs="Times New Roman"/>
          <w:sz w:val="24"/>
          <w:lang w:val="en-US"/>
        </w:rPr>
        <w:t>pemegang</w:t>
      </w:r>
      <w:r w:rsidRPr="000441BF">
        <w:rPr>
          <w:rFonts w:ascii="Times New Roman" w:hAnsi="Times New Roman" w:cs="Times New Roman"/>
          <w:sz w:val="24"/>
        </w:rPr>
        <w:t xml:space="preserve"> </w:t>
      </w:r>
      <w:r w:rsidRPr="000441BF">
        <w:rPr>
          <w:rFonts w:ascii="Times New Roman" w:hAnsi="Times New Roman" w:cs="Times New Roman"/>
          <w:sz w:val="24"/>
          <w:lang w:val="en-US"/>
        </w:rPr>
        <w:t>saham yang</w:t>
      </w:r>
      <w:r w:rsidRPr="000441BF">
        <w:rPr>
          <w:rFonts w:ascii="Times New Roman" w:hAnsi="Times New Roman" w:cs="Times New Roman"/>
          <w:sz w:val="24"/>
        </w:rPr>
        <w:t xml:space="preserve"> </w:t>
      </w:r>
      <w:r w:rsidRPr="000441BF">
        <w:rPr>
          <w:rFonts w:ascii="Times New Roman" w:hAnsi="Times New Roman" w:cs="Times New Roman"/>
          <w:sz w:val="24"/>
          <w:lang w:val="en-US"/>
        </w:rPr>
        <w:t>kebetulan</w:t>
      </w:r>
      <w:r w:rsidRPr="000441BF">
        <w:rPr>
          <w:rFonts w:ascii="Times New Roman" w:hAnsi="Times New Roman" w:cs="Times New Roman"/>
          <w:sz w:val="24"/>
        </w:rPr>
        <w:t xml:space="preserve"> </w:t>
      </w:r>
      <w:r w:rsidRPr="000441BF">
        <w:rPr>
          <w:rFonts w:ascii="Times New Roman" w:hAnsi="Times New Roman" w:cs="Times New Roman"/>
          <w:sz w:val="24"/>
          <w:lang w:val="en-US"/>
        </w:rPr>
        <w:t>berkedudukan</w:t>
      </w:r>
      <w:r w:rsidRPr="000441BF">
        <w:rPr>
          <w:rFonts w:ascii="Times New Roman" w:hAnsi="Times New Roman" w:cs="Times New Roman"/>
          <w:sz w:val="24"/>
        </w:rPr>
        <w:t xml:space="preserve"> </w:t>
      </w:r>
      <w:r w:rsidRPr="000441BF">
        <w:rPr>
          <w:rFonts w:ascii="Times New Roman" w:hAnsi="Times New Roman" w:cs="Times New Roman"/>
          <w:sz w:val="24"/>
          <w:lang w:val="en-US"/>
        </w:rPr>
        <w:t>sebagai</w:t>
      </w:r>
      <w:r w:rsidRPr="000441BF">
        <w:rPr>
          <w:rFonts w:ascii="Times New Roman" w:hAnsi="Times New Roman" w:cs="Times New Roman"/>
          <w:sz w:val="24"/>
        </w:rPr>
        <w:t xml:space="preserve"> </w:t>
      </w:r>
      <w:r w:rsidRPr="000441BF">
        <w:rPr>
          <w:rFonts w:ascii="Times New Roman" w:hAnsi="Times New Roman" w:cs="Times New Roman"/>
          <w:sz w:val="24"/>
          <w:lang w:val="en-US"/>
        </w:rPr>
        <w:t>direktur</w:t>
      </w:r>
      <w:r w:rsidRPr="000441BF">
        <w:rPr>
          <w:rFonts w:ascii="Times New Roman" w:hAnsi="Times New Roman" w:cs="Times New Roman"/>
          <w:sz w:val="24"/>
        </w:rPr>
        <w:t xml:space="preserve"> </w:t>
      </w:r>
      <w:r w:rsidRPr="000441BF">
        <w:rPr>
          <w:rFonts w:ascii="Times New Roman" w:hAnsi="Times New Roman" w:cs="Times New Roman"/>
          <w:sz w:val="24"/>
          <w:lang w:val="en-US"/>
        </w:rPr>
        <w:t>utama PT, telah</w:t>
      </w:r>
      <w:r w:rsidRPr="000441BF">
        <w:rPr>
          <w:rFonts w:ascii="Times New Roman" w:hAnsi="Times New Roman" w:cs="Times New Roman"/>
          <w:sz w:val="24"/>
        </w:rPr>
        <w:t xml:space="preserve"> </w:t>
      </w:r>
      <w:r w:rsidRPr="000441BF">
        <w:rPr>
          <w:rFonts w:ascii="Times New Roman" w:hAnsi="Times New Roman" w:cs="Times New Roman"/>
          <w:sz w:val="24"/>
          <w:lang w:val="en-US"/>
        </w:rPr>
        <w:t>melakukan</w:t>
      </w:r>
      <w:r w:rsidRPr="000441BF">
        <w:rPr>
          <w:rFonts w:ascii="Times New Roman" w:hAnsi="Times New Roman" w:cs="Times New Roman"/>
          <w:sz w:val="24"/>
        </w:rPr>
        <w:t xml:space="preserve"> </w:t>
      </w:r>
      <w:r w:rsidRPr="000441BF">
        <w:rPr>
          <w:rFonts w:ascii="Times New Roman" w:hAnsi="Times New Roman" w:cs="Times New Roman"/>
          <w:sz w:val="24"/>
          <w:lang w:val="en-US"/>
        </w:rPr>
        <w:t>penggelapan</w:t>
      </w:r>
      <w:r w:rsidRPr="000441BF">
        <w:rPr>
          <w:rFonts w:ascii="Times New Roman" w:hAnsi="Times New Roman" w:cs="Times New Roman"/>
          <w:sz w:val="24"/>
        </w:rPr>
        <w:t xml:space="preserve"> </w:t>
      </w:r>
      <w:r w:rsidRPr="000441BF">
        <w:rPr>
          <w:rFonts w:ascii="Times New Roman" w:hAnsi="Times New Roman" w:cs="Times New Roman"/>
          <w:sz w:val="24"/>
          <w:lang w:val="en-US"/>
        </w:rPr>
        <w:t>terhadap</w:t>
      </w:r>
      <w:r w:rsidRPr="000441BF">
        <w:rPr>
          <w:rFonts w:ascii="Times New Roman" w:hAnsi="Times New Roman" w:cs="Times New Roman"/>
          <w:sz w:val="24"/>
        </w:rPr>
        <w:t xml:space="preserve"> </w:t>
      </w:r>
      <w:r w:rsidRPr="000441BF">
        <w:rPr>
          <w:rFonts w:ascii="Times New Roman" w:hAnsi="Times New Roman" w:cs="Times New Roman"/>
          <w:sz w:val="24"/>
          <w:lang w:val="en-US"/>
        </w:rPr>
        <w:t>harta</w:t>
      </w:r>
      <w:r w:rsidRPr="000441BF">
        <w:rPr>
          <w:rFonts w:ascii="Times New Roman" w:hAnsi="Times New Roman" w:cs="Times New Roman"/>
          <w:sz w:val="24"/>
        </w:rPr>
        <w:t xml:space="preserve"> </w:t>
      </w:r>
      <w:r w:rsidRPr="000441BF">
        <w:rPr>
          <w:rFonts w:ascii="Times New Roman" w:hAnsi="Times New Roman" w:cs="Times New Roman"/>
          <w:sz w:val="24"/>
          <w:lang w:val="en-US"/>
        </w:rPr>
        <w:t>kekayaan PT serta</w:t>
      </w:r>
      <w:r w:rsidRPr="000441BF">
        <w:rPr>
          <w:rFonts w:ascii="Times New Roman" w:hAnsi="Times New Roman" w:cs="Times New Roman"/>
          <w:sz w:val="24"/>
        </w:rPr>
        <w:t xml:space="preserve"> </w:t>
      </w:r>
      <w:r w:rsidRPr="000441BF">
        <w:rPr>
          <w:rFonts w:ascii="Times New Roman" w:hAnsi="Times New Roman" w:cs="Times New Roman"/>
          <w:sz w:val="24"/>
          <w:lang w:val="en-US"/>
        </w:rPr>
        <w:t>melakukan</w:t>
      </w:r>
      <w:r w:rsidRPr="000441BF">
        <w:rPr>
          <w:rFonts w:ascii="Times New Roman" w:hAnsi="Times New Roman" w:cs="Times New Roman"/>
          <w:sz w:val="24"/>
        </w:rPr>
        <w:t xml:space="preserve"> </w:t>
      </w:r>
      <w:r w:rsidRPr="000441BF">
        <w:rPr>
          <w:rFonts w:ascii="Times New Roman" w:hAnsi="Times New Roman" w:cs="Times New Roman"/>
          <w:sz w:val="24"/>
          <w:lang w:val="en-US"/>
        </w:rPr>
        <w:t>berbagai</w:t>
      </w:r>
      <w:r w:rsidRPr="000441BF">
        <w:rPr>
          <w:rFonts w:ascii="Times New Roman" w:hAnsi="Times New Roman" w:cs="Times New Roman"/>
          <w:sz w:val="24"/>
        </w:rPr>
        <w:t xml:space="preserve"> </w:t>
      </w:r>
      <w:r w:rsidRPr="000441BF">
        <w:rPr>
          <w:rFonts w:ascii="Times New Roman" w:hAnsi="Times New Roman" w:cs="Times New Roman"/>
          <w:sz w:val="24"/>
          <w:lang w:val="en-US"/>
        </w:rPr>
        <w:t>tindakan</w:t>
      </w:r>
      <w:r w:rsidRPr="000441BF">
        <w:rPr>
          <w:rFonts w:ascii="Times New Roman" w:hAnsi="Times New Roman" w:cs="Times New Roman"/>
          <w:sz w:val="24"/>
        </w:rPr>
        <w:t xml:space="preserve"> </w:t>
      </w:r>
      <w:r w:rsidRPr="000441BF">
        <w:rPr>
          <w:rFonts w:ascii="Times New Roman" w:hAnsi="Times New Roman" w:cs="Times New Roman"/>
          <w:sz w:val="24"/>
          <w:lang w:val="en-US"/>
        </w:rPr>
        <w:t>mis-management yang berujung</w:t>
      </w:r>
      <w:r w:rsidRPr="000441BF">
        <w:rPr>
          <w:rFonts w:ascii="Times New Roman" w:hAnsi="Times New Roman" w:cs="Times New Roman"/>
          <w:sz w:val="24"/>
        </w:rPr>
        <w:t xml:space="preserve"> </w:t>
      </w:r>
      <w:r w:rsidRPr="000441BF">
        <w:rPr>
          <w:rFonts w:ascii="Times New Roman" w:hAnsi="Times New Roman" w:cs="Times New Roman"/>
          <w:sz w:val="24"/>
          <w:lang w:val="en-US"/>
        </w:rPr>
        <w:t>pada</w:t>
      </w:r>
      <w:r w:rsidRPr="000441BF">
        <w:rPr>
          <w:rFonts w:ascii="Times New Roman" w:hAnsi="Times New Roman" w:cs="Times New Roman"/>
          <w:sz w:val="24"/>
        </w:rPr>
        <w:t xml:space="preserve"> </w:t>
      </w:r>
      <w:r w:rsidRPr="000441BF">
        <w:rPr>
          <w:rFonts w:ascii="Times New Roman" w:hAnsi="Times New Roman" w:cs="Times New Roman"/>
          <w:sz w:val="24"/>
          <w:lang w:val="en-US"/>
        </w:rPr>
        <w:t>kompleksnya</w:t>
      </w:r>
      <w:r w:rsidRPr="000441BF">
        <w:rPr>
          <w:rFonts w:ascii="Times New Roman" w:hAnsi="Times New Roman" w:cs="Times New Roman"/>
          <w:sz w:val="24"/>
        </w:rPr>
        <w:t xml:space="preserve"> </w:t>
      </w:r>
      <w:r w:rsidRPr="000441BF">
        <w:rPr>
          <w:rFonts w:ascii="Times New Roman" w:hAnsi="Times New Roman" w:cs="Times New Roman"/>
          <w:sz w:val="24"/>
          <w:lang w:val="en-US"/>
        </w:rPr>
        <w:t>permasalahan</w:t>
      </w:r>
      <w:r w:rsidRPr="000441BF">
        <w:rPr>
          <w:rFonts w:ascii="Times New Roman" w:hAnsi="Times New Roman" w:cs="Times New Roman"/>
          <w:sz w:val="24"/>
        </w:rPr>
        <w:t xml:space="preserve"> </w:t>
      </w:r>
      <w:r w:rsidRPr="000441BF">
        <w:rPr>
          <w:rFonts w:ascii="Times New Roman" w:hAnsi="Times New Roman" w:cs="Times New Roman"/>
          <w:sz w:val="24"/>
          <w:lang w:val="en-US"/>
        </w:rPr>
        <w:t>perusahaan.</w:t>
      </w:r>
      <w:r w:rsidRPr="000441BF">
        <w:rPr>
          <w:rFonts w:ascii="Times New Roman" w:hAnsi="Times New Roman" w:cs="Times New Roman"/>
          <w:sz w:val="24"/>
        </w:rPr>
        <w:t xml:space="preserve"> </w:t>
      </w:r>
      <w:r w:rsidRPr="000441BF">
        <w:rPr>
          <w:rFonts w:ascii="Times New Roman" w:hAnsi="Times New Roman" w:cs="Times New Roman"/>
          <w:sz w:val="24"/>
          <w:lang w:val="en-US"/>
        </w:rPr>
        <w:t>Dalamposisi</w:t>
      </w:r>
      <w:r w:rsidRPr="000441BF">
        <w:rPr>
          <w:rFonts w:ascii="Times New Roman" w:hAnsi="Times New Roman" w:cs="Times New Roman"/>
          <w:sz w:val="24"/>
        </w:rPr>
        <w:t xml:space="preserve"> </w:t>
      </w:r>
      <w:r w:rsidRPr="000441BF">
        <w:rPr>
          <w:rFonts w:ascii="Times New Roman" w:hAnsi="Times New Roman" w:cs="Times New Roman"/>
          <w:sz w:val="24"/>
          <w:lang w:val="en-US"/>
        </w:rPr>
        <w:t>ini</w:t>
      </w:r>
      <w:r w:rsidRPr="000441BF">
        <w:rPr>
          <w:rFonts w:ascii="Times New Roman" w:hAnsi="Times New Roman" w:cs="Times New Roman"/>
          <w:sz w:val="24"/>
        </w:rPr>
        <w:t xml:space="preserve"> </w:t>
      </w:r>
      <w:r w:rsidRPr="000441BF">
        <w:rPr>
          <w:rFonts w:ascii="Times New Roman" w:hAnsi="Times New Roman" w:cs="Times New Roman"/>
          <w:sz w:val="24"/>
          <w:lang w:val="en-US"/>
        </w:rPr>
        <w:t>pemegang</w:t>
      </w:r>
      <w:r w:rsidRPr="000441BF">
        <w:rPr>
          <w:rFonts w:ascii="Times New Roman" w:hAnsi="Times New Roman" w:cs="Times New Roman"/>
          <w:sz w:val="24"/>
        </w:rPr>
        <w:t xml:space="preserve"> </w:t>
      </w:r>
      <w:r w:rsidRPr="000441BF">
        <w:rPr>
          <w:rFonts w:ascii="Times New Roman" w:hAnsi="Times New Roman" w:cs="Times New Roman"/>
          <w:sz w:val="24"/>
          <w:lang w:val="en-US"/>
        </w:rPr>
        <w:t>saham lain hanya</w:t>
      </w:r>
      <w:r w:rsidRPr="000441BF">
        <w:rPr>
          <w:rFonts w:ascii="Times New Roman" w:hAnsi="Times New Roman" w:cs="Times New Roman"/>
          <w:sz w:val="24"/>
        </w:rPr>
        <w:t xml:space="preserve"> </w:t>
      </w:r>
      <w:r w:rsidRPr="000441BF">
        <w:rPr>
          <w:rFonts w:ascii="Times New Roman" w:hAnsi="Times New Roman" w:cs="Times New Roman"/>
          <w:sz w:val="24"/>
          <w:lang w:val="en-US"/>
        </w:rPr>
        <w:t>sebatas</w:t>
      </w:r>
      <w:r w:rsidRPr="000441BF">
        <w:rPr>
          <w:rFonts w:ascii="Times New Roman" w:hAnsi="Times New Roman" w:cs="Times New Roman"/>
          <w:sz w:val="24"/>
        </w:rPr>
        <w:t xml:space="preserve"> </w:t>
      </w:r>
      <w:r w:rsidRPr="000441BF">
        <w:rPr>
          <w:rFonts w:ascii="Times New Roman" w:hAnsi="Times New Roman" w:cs="Times New Roman"/>
          <w:sz w:val="24"/>
          <w:lang w:val="en-US"/>
        </w:rPr>
        <w:t>pemegang</w:t>
      </w:r>
      <w:r w:rsidRPr="000441BF">
        <w:rPr>
          <w:rFonts w:ascii="Times New Roman" w:hAnsi="Times New Roman" w:cs="Times New Roman"/>
          <w:sz w:val="24"/>
        </w:rPr>
        <w:t xml:space="preserve"> </w:t>
      </w:r>
      <w:r w:rsidRPr="000441BF">
        <w:rPr>
          <w:rFonts w:ascii="Times New Roman" w:hAnsi="Times New Roman" w:cs="Times New Roman"/>
          <w:sz w:val="24"/>
          <w:lang w:val="en-US"/>
        </w:rPr>
        <w:t>saham</w:t>
      </w:r>
      <w:r w:rsidRPr="000441BF">
        <w:rPr>
          <w:rFonts w:ascii="Times New Roman" w:hAnsi="Times New Roman" w:cs="Times New Roman"/>
          <w:sz w:val="24"/>
        </w:rPr>
        <w:t xml:space="preserve"> </w:t>
      </w:r>
      <w:r w:rsidRPr="000441BF">
        <w:rPr>
          <w:rFonts w:ascii="Times New Roman" w:hAnsi="Times New Roman" w:cs="Times New Roman"/>
          <w:sz w:val="24"/>
          <w:lang w:val="en-US"/>
        </w:rPr>
        <w:t>minoritas, yang secara</w:t>
      </w:r>
      <w:r w:rsidRPr="000441BF">
        <w:rPr>
          <w:rFonts w:ascii="Times New Roman" w:hAnsi="Times New Roman" w:cs="Times New Roman"/>
          <w:sz w:val="24"/>
        </w:rPr>
        <w:t xml:space="preserve"> </w:t>
      </w:r>
      <w:r w:rsidRPr="000441BF">
        <w:rPr>
          <w:rFonts w:ascii="Times New Roman" w:hAnsi="Times New Roman" w:cs="Times New Roman"/>
          <w:sz w:val="24"/>
          <w:lang w:val="en-US"/>
        </w:rPr>
        <w:t>hokum</w:t>
      </w:r>
      <w:r w:rsidRPr="000441BF">
        <w:rPr>
          <w:rFonts w:ascii="Times New Roman" w:hAnsi="Times New Roman" w:cs="Times New Roman"/>
          <w:sz w:val="24"/>
        </w:rPr>
        <w:t xml:space="preserve"> </w:t>
      </w:r>
      <w:r w:rsidRPr="000441BF">
        <w:rPr>
          <w:rFonts w:ascii="Times New Roman" w:hAnsi="Times New Roman" w:cs="Times New Roman"/>
          <w:sz w:val="24"/>
          <w:lang w:val="en-US"/>
        </w:rPr>
        <w:t>tidak</w:t>
      </w:r>
      <w:r w:rsidRPr="000441BF">
        <w:rPr>
          <w:rFonts w:ascii="Times New Roman" w:hAnsi="Times New Roman" w:cs="Times New Roman"/>
          <w:sz w:val="24"/>
        </w:rPr>
        <w:t xml:space="preserve"> </w:t>
      </w:r>
      <w:r w:rsidRPr="000441BF">
        <w:rPr>
          <w:rFonts w:ascii="Times New Roman" w:hAnsi="Times New Roman" w:cs="Times New Roman"/>
          <w:sz w:val="24"/>
          <w:lang w:val="en-US"/>
        </w:rPr>
        <w:t>memiliki</w:t>
      </w:r>
      <w:r w:rsidRPr="000441BF">
        <w:rPr>
          <w:rFonts w:ascii="Times New Roman" w:hAnsi="Times New Roman" w:cs="Times New Roman"/>
          <w:sz w:val="24"/>
        </w:rPr>
        <w:t xml:space="preserve"> </w:t>
      </w:r>
      <w:r w:rsidRPr="000441BF">
        <w:rPr>
          <w:rFonts w:ascii="Times New Roman" w:hAnsi="Times New Roman" w:cs="Times New Roman"/>
          <w:sz w:val="24"/>
          <w:lang w:val="en-US"/>
        </w:rPr>
        <w:t>andil yang begitu</w:t>
      </w:r>
      <w:r w:rsidRPr="000441BF">
        <w:rPr>
          <w:rFonts w:ascii="Times New Roman" w:hAnsi="Times New Roman" w:cs="Times New Roman"/>
          <w:sz w:val="24"/>
        </w:rPr>
        <w:t xml:space="preserve"> </w:t>
      </w:r>
      <w:r w:rsidRPr="000441BF">
        <w:rPr>
          <w:rFonts w:ascii="Times New Roman" w:hAnsi="Times New Roman" w:cs="Times New Roman"/>
          <w:sz w:val="24"/>
          <w:lang w:val="en-US"/>
        </w:rPr>
        <w:t>besar</w:t>
      </w:r>
      <w:r w:rsidRPr="000441BF">
        <w:rPr>
          <w:rFonts w:ascii="Times New Roman" w:hAnsi="Times New Roman" w:cs="Times New Roman"/>
          <w:sz w:val="24"/>
        </w:rPr>
        <w:t xml:space="preserve"> </w:t>
      </w:r>
      <w:r w:rsidRPr="000441BF">
        <w:rPr>
          <w:rFonts w:ascii="Times New Roman" w:hAnsi="Times New Roman" w:cs="Times New Roman"/>
          <w:sz w:val="24"/>
          <w:lang w:val="en-US"/>
        </w:rPr>
        <w:t>mengingat</w:t>
      </w:r>
      <w:r w:rsidRPr="000441BF">
        <w:rPr>
          <w:rFonts w:ascii="Times New Roman" w:hAnsi="Times New Roman" w:cs="Times New Roman"/>
          <w:sz w:val="24"/>
        </w:rPr>
        <w:t xml:space="preserve">  </w:t>
      </w:r>
      <w:r w:rsidRPr="000441BF">
        <w:rPr>
          <w:rFonts w:ascii="Times New Roman" w:hAnsi="Times New Roman" w:cs="Times New Roman"/>
          <w:sz w:val="24"/>
          <w:lang w:val="en-US"/>
        </w:rPr>
        <w:t>pemegang</w:t>
      </w:r>
      <w:r w:rsidRPr="000441BF">
        <w:rPr>
          <w:rFonts w:ascii="Times New Roman" w:hAnsi="Times New Roman" w:cs="Times New Roman"/>
          <w:sz w:val="24"/>
        </w:rPr>
        <w:t xml:space="preserve"> </w:t>
      </w:r>
      <w:r w:rsidRPr="000441BF">
        <w:rPr>
          <w:rFonts w:ascii="Times New Roman" w:hAnsi="Times New Roman" w:cs="Times New Roman"/>
          <w:sz w:val="24"/>
          <w:lang w:val="en-US"/>
        </w:rPr>
        <w:t>saham</w:t>
      </w:r>
      <w:r w:rsidRPr="000441BF">
        <w:rPr>
          <w:rFonts w:ascii="Times New Roman" w:hAnsi="Times New Roman" w:cs="Times New Roman"/>
          <w:sz w:val="24"/>
        </w:rPr>
        <w:t xml:space="preserve"> </w:t>
      </w:r>
      <w:r w:rsidRPr="000441BF">
        <w:rPr>
          <w:rFonts w:ascii="Times New Roman" w:hAnsi="Times New Roman" w:cs="Times New Roman"/>
          <w:sz w:val="24"/>
          <w:lang w:val="en-US"/>
        </w:rPr>
        <w:t>mayoritas</w:t>
      </w:r>
      <w:r w:rsidRPr="000441BF">
        <w:rPr>
          <w:rFonts w:ascii="Times New Roman" w:hAnsi="Times New Roman" w:cs="Times New Roman"/>
          <w:sz w:val="24"/>
        </w:rPr>
        <w:t xml:space="preserve"> </w:t>
      </w:r>
      <w:r w:rsidRPr="000441BF">
        <w:rPr>
          <w:rFonts w:ascii="Times New Roman" w:hAnsi="Times New Roman" w:cs="Times New Roman"/>
          <w:sz w:val="24"/>
          <w:lang w:val="en-US"/>
        </w:rPr>
        <w:t>merupakan</w:t>
      </w:r>
      <w:r w:rsidRPr="000441BF">
        <w:rPr>
          <w:rFonts w:ascii="Times New Roman" w:hAnsi="Times New Roman" w:cs="Times New Roman"/>
          <w:sz w:val="24"/>
        </w:rPr>
        <w:t xml:space="preserve"> </w:t>
      </w:r>
      <w:r w:rsidRPr="000441BF">
        <w:rPr>
          <w:rFonts w:ascii="Times New Roman" w:hAnsi="Times New Roman" w:cs="Times New Roman"/>
          <w:sz w:val="24"/>
          <w:lang w:val="en-US"/>
        </w:rPr>
        <w:t>pelaku</w:t>
      </w:r>
      <w:r w:rsidRPr="000441BF">
        <w:rPr>
          <w:rFonts w:ascii="Times New Roman" w:hAnsi="Times New Roman" w:cs="Times New Roman"/>
          <w:sz w:val="24"/>
        </w:rPr>
        <w:t xml:space="preserve"> </w:t>
      </w:r>
      <w:r w:rsidRPr="000441BF">
        <w:rPr>
          <w:rFonts w:ascii="Times New Roman" w:hAnsi="Times New Roman" w:cs="Times New Roman"/>
          <w:sz w:val="24"/>
          <w:lang w:val="en-US"/>
        </w:rPr>
        <w:t>kecurangan.</w:t>
      </w:r>
      <w:r w:rsidRPr="000441BF">
        <w:rPr>
          <w:rFonts w:ascii="Times New Roman" w:hAnsi="Times New Roman" w:cs="Times New Roman"/>
          <w:sz w:val="24"/>
        </w:rPr>
        <w:t xml:space="preserve"> </w:t>
      </w:r>
      <w:r w:rsidRPr="000441BF">
        <w:rPr>
          <w:rFonts w:ascii="Times New Roman" w:hAnsi="Times New Roman" w:cs="Times New Roman"/>
          <w:color w:val="111111"/>
          <w:sz w:val="24"/>
          <w:szCs w:val="24"/>
          <w:shd w:val="clear" w:color="auto" w:fill="FFFFFF"/>
        </w:rPr>
        <w:t>Pemegang saham minoritas merupakan pemegang saham yang posisinya dibawah pemegang saham mayoritas sehingga haknya dalam perusahaan sering kali terabaikan</w:t>
      </w:r>
      <w:r w:rsidRPr="000441BF">
        <w:rPr>
          <w:rFonts w:ascii="Times New Roman" w:hAnsi="Times New Roman" w:cs="Times New Roman"/>
          <w:color w:val="111111"/>
          <w:sz w:val="24"/>
          <w:szCs w:val="24"/>
          <w:shd w:val="clear" w:color="auto" w:fill="FFFFFF"/>
          <w:lang w:val="en-US"/>
        </w:rPr>
        <w:t>.</w:t>
      </w:r>
    </w:p>
    <w:p w:rsidR="00BA7725" w:rsidRPr="00DC1FCF" w:rsidRDefault="00BA7725" w:rsidP="00BA7725">
      <w:pPr>
        <w:pStyle w:val="ListParagraph"/>
        <w:numPr>
          <w:ilvl w:val="0"/>
          <w:numId w:val="3"/>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r w:rsidRPr="00BA7725">
        <w:rPr>
          <w:rFonts w:ascii="Verdana" w:hAnsi="Verdana"/>
          <w:sz w:val="21"/>
          <w:szCs w:val="21"/>
          <w:shd w:val="clear" w:color="auto" w:fill="FFFFFF"/>
        </w:rPr>
        <w:lastRenderedPageBreak/>
        <w:t>SOLUSI DARI KELOMPOK</w:t>
      </w:r>
    </w:p>
    <w:p w:rsidR="00DC1FCF" w:rsidRDefault="00DC1FCF" w:rsidP="00DC1FCF">
      <w:pPr>
        <w:pStyle w:val="ListParagraph"/>
        <w:ind w:left="735" w:firstLine="705"/>
        <w:jc w:val="both"/>
        <w:rPr>
          <w:rFonts w:ascii="Times New Roman" w:hAnsi="Times New Roman" w:cs="Times New Roman"/>
          <w:sz w:val="24"/>
          <w:szCs w:val="24"/>
        </w:rPr>
      </w:pPr>
      <w:r>
        <w:rPr>
          <w:rFonts w:ascii="Times New Roman" w:hAnsi="Times New Roman" w:cs="Times New Roman"/>
          <w:sz w:val="24"/>
          <w:szCs w:val="24"/>
        </w:rPr>
        <w:t>Sengketa internal PT wajib diatasi dengan merujuk pada tata cara yang tercantum dalam anggaran dasar dan anggaran rumah tangga PT. Bila terdapat hal yang tidak di atus secara spesifik pada AD-RT, maka ketentuan umummnya dapar merujuk pada undang-undang tentang perseroan terbatas.</w:t>
      </w:r>
    </w:p>
    <w:p w:rsidR="00DC1FCF" w:rsidRDefault="00DC1FCF" w:rsidP="00DC1FCF">
      <w:pPr>
        <w:pStyle w:val="ListParagraph"/>
        <w:ind w:left="735" w:firstLine="705"/>
        <w:jc w:val="both"/>
        <w:rPr>
          <w:rFonts w:ascii="Times New Roman" w:hAnsi="Times New Roman" w:cs="Times New Roman"/>
          <w:sz w:val="24"/>
          <w:szCs w:val="24"/>
        </w:rPr>
      </w:pPr>
      <w:r w:rsidRPr="00DC1FCF">
        <w:rPr>
          <w:rFonts w:ascii="Times New Roman" w:hAnsi="Times New Roman" w:cs="Times New Roman"/>
          <w:sz w:val="24"/>
          <w:szCs w:val="24"/>
        </w:rPr>
        <w:t>Terdapat solusi untuk menyelamatkan PT dari manageman yang buruk maupun dari pemegang sagam yang beritikad tidak baik. Yaitu, berdasarkan ketentuan mengenai kuorum, bentuk RUPS (rapat umum pemegang saham), yang salah satu agenda acara adalah menerbitkan saham baru guna “Penambahan Modal” perseroan, yang mana tujuan utamanya ialah membeli saham tersebut sehingga mampu mengimbangu saham pihak lain, sehingga keadaan berbalik dari pemegang saham minoritas menjadi saham mayoritas.</w:t>
      </w:r>
    </w:p>
    <w:p w:rsidR="00074678" w:rsidRPr="00DC1FCF" w:rsidRDefault="00074678" w:rsidP="00DC1FCF">
      <w:pPr>
        <w:pStyle w:val="ListParagraph"/>
        <w:ind w:left="735" w:firstLine="705"/>
        <w:jc w:val="both"/>
        <w:rPr>
          <w:rFonts w:ascii="Times New Roman" w:hAnsi="Times New Roman" w:cs="Times New Roman"/>
          <w:sz w:val="24"/>
          <w:szCs w:val="24"/>
        </w:rPr>
      </w:pPr>
    </w:p>
    <w:p w:rsidR="00DC1FCF" w:rsidRDefault="00DC1FCF" w:rsidP="00DC1FCF">
      <w:pPr>
        <w:pStyle w:val="ListParagraph"/>
        <w:numPr>
          <w:ilvl w:val="0"/>
          <w:numId w:val="3"/>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REFERENSI</w:t>
      </w:r>
    </w:p>
    <w:p w:rsidR="00074678" w:rsidRPr="00074678" w:rsidRDefault="0021625F" w:rsidP="00074678">
      <w:pPr>
        <w:pStyle w:val="ListParagraph"/>
        <w:shd w:val="clear" w:color="auto" w:fill="FFFFFF"/>
        <w:spacing w:before="100" w:beforeAutospacing="1" w:after="100" w:afterAutospacing="1" w:line="300" w:lineRule="atLeast"/>
        <w:ind w:left="735"/>
        <w:jc w:val="both"/>
        <w:rPr>
          <w:rFonts w:ascii="Times New Roman" w:eastAsia="Times New Roman" w:hAnsi="Times New Roman" w:cs="Times New Roman"/>
          <w:sz w:val="24"/>
          <w:szCs w:val="24"/>
          <w:lang w:eastAsia="id-ID"/>
        </w:rPr>
      </w:pPr>
      <w:hyperlink r:id="rId27" w:history="1">
        <w:r w:rsidR="00DC1FCF" w:rsidRPr="00074678">
          <w:rPr>
            <w:rStyle w:val="Hyperlink"/>
            <w:rFonts w:ascii="Times New Roman" w:eastAsia="Times New Roman" w:hAnsi="Times New Roman" w:cs="Times New Roman"/>
            <w:color w:val="auto"/>
            <w:sz w:val="24"/>
            <w:szCs w:val="24"/>
            <w:lang w:eastAsia="id-ID"/>
          </w:rPr>
          <w:t>https://www.maxmanroe.com/vid/organisasi/pengertian-stakeholder</w:t>
        </w:r>
      </w:hyperlink>
    </w:p>
    <w:p w:rsidR="00074678" w:rsidRPr="00074678" w:rsidRDefault="00074678" w:rsidP="00074678">
      <w:pPr>
        <w:pStyle w:val="ListParagraph"/>
        <w:shd w:val="clear" w:color="auto" w:fill="FFFFFF"/>
        <w:spacing w:before="100" w:beforeAutospacing="1" w:after="100" w:afterAutospacing="1" w:line="300" w:lineRule="atLeast"/>
        <w:ind w:left="735"/>
        <w:jc w:val="both"/>
        <w:rPr>
          <w:rFonts w:ascii="Times New Roman" w:eastAsia="Times New Roman" w:hAnsi="Times New Roman" w:cs="Times New Roman"/>
          <w:sz w:val="24"/>
          <w:szCs w:val="24"/>
          <w:u w:val="single"/>
          <w:lang w:eastAsia="id-ID"/>
        </w:rPr>
      </w:pPr>
      <w:r w:rsidRPr="00074678">
        <w:rPr>
          <w:u w:val="single"/>
        </w:rPr>
        <w:t>https://wahjudinsum</w:t>
      </w:r>
      <w:bookmarkStart w:id="0" w:name="_GoBack"/>
      <w:bookmarkEnd w:id="0"/>
      <w:r w:rsidRPr="00074678">
        <w:rPr>
          <w:u w:val="single"/>
        </w:rPr>
        <w:t>peno.wordpress.com/2012/07/23/teori-pemangku-kepentingan/</w:t>
      </w:r>
    </w:p>
    <w:p w:rsidR="00074678" w:rsidRDefault="00074678" w:rsidP="00DC1FCF">
      <w:pPr>
        <w:pStyle w:val="ListParagraph"/>
        <w:shd w:val="clear" w:color="auto" w:fill="FFFFFF"/>
        <w:spacing w:before="100" w:beforeAutospacing="1" w:after="100" w:afterAutospacing="1" w:line="300" w:lineRule="atLeast"/>
        <w:ind w:left="735"/>
        <w:jc w:val="both"/>
        <w:rPr>
          <w:rFonts w:ascii="Times New Roman" w:eastAsia="Times New Roman" w:hAnsi="Times New Roman" w:cs="Times New Roman"/>
          <w:sz w:val="24"/>
          <w:szCs w:val="24"/>
          <w:lang w:eastAsia="id-ID"/>
        </w:rPr>
      </w:pPr>
    </w:p>
    <w:p w:rsidR="00074678" w:rsidRDefault="00074678" w:rsidP="00DC1FCF">
      <w:pPr>
        <w:pStyle w:val="ListParagraph"/>
        <w:shd w:val="clear" w:color="auto" w:fill="FFFFFF"/>
        <w:spacing w:before="100" w:beforeAutospacing="1" w:after="100" w:afterAutospacing="1" w:line="300" w:lineRule="atLeast"/>
        <w:ind w:left="735"/>
        <w:jc w:val="both"/>
        <w:rPr>
          <w:rFonts w:ascii="Times New Roman" w:eastAsia="Times New Roman" w:hAnsi="Times New Roman" w:cs="Times New Roman"/>
          <w:sz w:val="24"/>
          <w:szCs w:val="24"/>
          <w:lang w:eastAsia="id-ID"/>
        </w:rPr>
      </w:pPr>
    </w:p>
    <w:p w:rsidR="00DC1FCF" w:rsidRPr="00BA7725" w:rsidRDefault="00DC1FCF" w:rsidP="00DC1FCF">
      <w:pPr>
        <w:pStyle w:val="ListParagraph"/>
        <w:shd w:val="clear" w:color="auto" w:fill="FFFFFF"/>
        <w:spacing w:before="100" w:beforeAutospacing="1" w:after="100" w:afterAutospacing="1" w:line="300" w:lineRule="atLeast"/>
        <w:ind w:left="735"/>
        <w:jc w:val="both"/>
        <w:rPr>
          <w:rFonts w:ascii="Times New Roman" w:eastAsia="Times New Roman" w:hAnsi="Times New Roman" w:cs="Times New Roman"/>
          <w:sz w:val="24"/>
          <w:szCs w:val="24"/>
          <w:lang w:eastAsia="id-ID"/>
        </w:rPr>
      </w:pPr>
    </w:p>
    <w:p w:rsidR="00BA7725" w:rsidRDefault="00BA7725"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BA7725" w:rsidRDefault="00BA7725"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BA7725" w:rsidRDefault="00BA7725" w:rsidP="000B6E8F">
      <w:pPr>
        <w:shd w:val="clear" w:color="auto" w:fill="FFFFFF"/>
        <w:spacing w:before="100" w:beforeAutospacing="1" w:after="100" w:afterAutospacing="1" w:line="300" w:lineRule="atLeast"/>
        <w:ind w:left="375"/>
        <w:jc w:val="both"/>
        <w:rPr>
          <w:rFonts w:ascii="Times New Roman" w:eastAsia="Times New Roman" w:hAnsi="Times New Roman" w:cs="Times New Roman"/>
          <w:sz w:val="24"/>
          <w:szCs w:val="24"/>
          <w:lang w:eastAsia="id-ID"/>
        </w:rPr>
      </w:pPr>
    </w:p>
    <w:p w:rsidR="00A165B9" w:rsidRPr="00A165B9" w:rsidRDefault="00A165B9" w:rsidP="000B6E8F">
      <w:pPr>
        <w:jc w:val="both"/>
        <w:rPr>
          <w:rFonts w:ascii="Times New Roman" w:hAnsi="Times New Roman" w:cs="Times New Roman"/>
          <w:color w:val="444444"/>
          <w:sz w:val="24"/>
          <w:szCs w:val="24"/>
          <w:lang w:eastAsia="id-ID"/>
        </w:rPr>
      </w:pPr>
    </w:p>
    <w:p w:rsidR="00A165B9" w:rsidRPr="00A165B9" w:rsidRDefault="00A165B9" w:rsidP="000B6E8F">
      <w:pPr>
        <w:jc w:val="both"/>
        <w:rPr>
          <w:rFonts w:ascii="Times New Roman" w:hAnsi="Times New Roman" w:cs="Times New Roman"/>
          <w:b/>
          <w:sz w:val="24"/>
          <w:szCs w:val="24"/>
        </w:rPr>
      </w:pPr>
    </w:p>
    <w:sectPr w:rsidR="00A165B9" w:rsidRPr="00A165B9" w:rsidSect="001E7EA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2D2" w:rsidRDefault="00F712D2" w:rsidP="000B6E8F">
      <w:pPr>
        <w:spacing w:after="0" w:line="240" w:lineRule="auto"/>
      </w:pPr>
      <w:r>
        <w:separator/>
      </w:r>
    </w:p>
  </w:endnote>
  <w:endnote w:type="continuationSeparator" w:id="1">
    <w:p w:rsidR="00F712D2" w:rsidRDefault="00F712D2" w:rsidP="000B6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2D2" w:rsidRDefault="00F712D2" w:rsidP="000B6E8F">
      <w:pPr>
        <w:spacing w:after="0" w:line="240" w:lineRule="auto"/>
      </w:pPr>
      <w:r>
        <w:separator/>
      </w:r>
    </w:p>
  </w:footnote>
  <w:footnote w:type="continuationSeparator" w:id="1">
    <w:p w:rsidR="00F712D2" w:rsidRDefault="00F712D2" w:rsidP="000B6E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59E"/>
    <w:multiLevelType w:val="hybridMultilevel"/>
    <w:tmpl w:val="070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172D9"/>
    <w:multiLevelType w:val="hybridMultilevel"/>
    <w:tmpl w:val="38B865DA"/>
    <w:lvl w:ilvl="0" w:tplc="4A6ED31A">
      <w:start w:val="1"/>
      <w:numFmt w:val="upperLetter"/>
      <w:lvlText w:val="%1."/>
      <w:lvlJc w:val="left"/>
      <w:pPr>
        <w:ind w:left="735" w:hanging="360"/>
      </w:pPr>
      <w:rPr>
        <w:rFonts w:hint="default"/>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2">
    <w:nsid w:val="1EB30161"/>
    <w:multiLevelType w:val="hybridMultilevel"/>
    <w:tmpl w:val="3DF07F5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29EA25AE"/>
    <w:multiLevelType w:val="multilevel"/>
    <w:tmpl w:val="554C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43196"/>
    <w:multiLevelType w:val="hybridMultilevel"/>
    <w:tmpl w:val="21BEFC6E"/>
    <w:lvl w:ilvl="0" w:tplc="4BAC908E">
      <w:start w:val="1"/>
      <w:numFmt w:val="decimal"/>
      <w:lvlText w:val="%1."/>
      <w:lvlJc w:val="left"/>
      <w:pPr>
        <w:ind w:left="1095" w:hanging="360"/>
      </w:pPr>
      <w:rPr>
        <w:rFonts w:hint="default"/>
      </w:rPr>
    </w:lvl>
    <w:lvl w:ilvl="1" w:tplc="04210019" w:tentative="1">
      <w:start w:val="1"/>
      <w:numFmt w:val="lowerLetter"/>
      <w:lvlText w:val="%2."/>
      <w:lvlJc w:val="left"/>
      <w:pPr>
        <w:ind w:left="1815" w:hanging="360"/>
      </w:pPr>
    </w:lvl>
    <w:lvl w:ilvl="2" w:tplc="0421001B" w:tentative="1">
      <w:start w:val="1"/>
      <w:numFmt w:val="lowerRoman"/>
      <w:lvlText w:val="%3."/>
      <w:lvlJc w:val="right"/>
      <w:pPr>
        <w:ind w:left="2535" w:hanging="180"/>
      </w:pPr>
    </w:lvl>
    <w:lvl w:ilvl="3" w:tplc="0421000F" w:tentative="1">
      <w:start w:val="1"/>
      <w:numFmt w:val="decimal"/>
      <w:lvlText w:val="%4."/>
      <w:lvlJc w:val="left"/>
      <w:pPr>
        <w:ind w:left="3255" w:hanging="360"/>
      </w:pPr>
    </w:lvl>
    <w:lvl w:ilvl="4" w:tplc="04210019" w:tentative="1">
      <w:start w:val="1"/>
      <w:numFmt w:val="lowerLetter"/>
      <w:lvlText w:val="%5."/>
      <w:lvlJc w:val="left"/>
      <w:pPr>
        <w:ind w:left="3975" w:hanging="360"/>
      </w:pPr>
    </w:lvl>
    <w:lvl w:ilvl="5" w:tplc="0421001B" w:tentative="1">
      <w:start w:val="1"/>
      <w:numFmt w:val="lowerRoman"/>
      <w:lvlText w:val="%6."/>
      <w:lvlJc w:val="right"/>
      <w:pPr>
        <w:ind w:left="4695" w:hanging="180"/>
      </w:pPr>
    </w:lvl>
    <w:lvl w:ilvl="6" w:tplc="0421000F" w:tentative="1">
      <w:start w:val="1"/>
      <w:numFmt w:val="decimal"/>
      <w:lvlText w:val="%7."/>
      <w:lvlJc w:val="left"/>
      <w:pPr>
        <w:ind w:left="5415" w:hanging="360"/>
      </w:pPr>
    </w:lvl>
    <w:lvl w:ilvl="7" w:tplc="04210019" w:tentative="1">
      <w:start w:val="1"/>
      <w:numFmt w:val="lowerLetter"/>
      <w:lvlText w:val="%8."/>
      <w:lvlJc w:val="left"/>
      <w:pPr>
        <w:ind w:left="6135" w:hanging="360"/>
      </w:pPr>
    </w:lvl>
    <w:lvl w:ilvl="8" w:tplc="0421001B" w:tentative="1">
      <w:start w:val="1"/>
      <w:numFmt w:val="lowerRoman"/>
      <w:lvlText w:val="%9."/>
      <w:lvlJc w:val="right"/>
      <w:pPr>
        <w:ind w:left="6855" w:hanging="180"/>
      </w:pPr>
    </w:lvl>
  </w:abstractNum>
  <w:abstractNum w:abstractNumId="5">
    <w:nsid w:val="377823DA"/>
    <w:multiLevelType w:val="multilevel"/>
    <w:tmpl w:val="2B9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9F4FE7"/>
    <w:multiLevelType w:val="hybridMultilevel"/>
    <w:tmpl w:val="D23CF094"/>
    <w:lvl w:ilvl="0" w:tplc="EA484C34">
      <w:start w:val="1"/>
      <w:numFmt w:val="decimal"/>
      <w:lvlText w:val="%1."/>
      <w:lvlJc w:val="left"/>
      <w:pPr>
        <w:ind w:left="1080" w:hanging="360"/>
      </w:pPr>
      <w:rPr>
        <w:rFonts w:hint="default"/>
        <w:color w:val="44444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A204B07"/>
    <w:multiLevelType w:val="hybridMultilevel"/>
    <w:tmpl w:val="37ECDC1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5CA14793"/>
    <w:multiLevelType w:val="hybridMultilevel"/>
    <w:tmpl w:val="951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5666D"/>
    <w:multiLevelType w:val="hybridMultilevel"/>
    <w:tmpl w:val="8B8627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661D56"/>
    <w:multiLevelType w:val="hybridMultilevel"/>
    <w:tmpl w:val="4EC07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3"/>
  </w:num>
  <w:num w:numId="5">
    <w:abstractNumId w:val="10"/>
  </w:num>
  <w:num w:numId="6">
    <w:abstractNumId w:val="6"/>
  </w:num>
  <w:num w:numId="7">
    <w:abstractNumId w:val="0"/>
  </w:num>
  <w:num w:numId="8">
    <w:abstractNumId w:val="8"/>
  </w:num>
  <w:num w:numId="9">
    <w:abstractNumId w:val="2"/>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65B9"/>
    <w:rsid w:val="000441BF"/>
    <w:rsid w:val="00074678"/>
    <w:rsid w:val="000B6E8F"/>
    <w:rsid w:val="001E7EA9"/>
    <w:rsid w:val="0021625F"/>
    <w:rsid w:val="002F10FF"/>
    <w:rsid w:val="003C59E2"/>
    <w:rsid w:val="00622F96"/>
    <w:rsid w:val="008E40DD"/>
    <w:rsid w:val="00914FFD"/>
    <w:rsid w:val="00A165B9"/>
    <w:rsid w:val="00BA7725"/>
    <w:rsid w:val="00D639FA"/>
    <w:rsid w:val="00DC1FCF"/>
    <w:rsid w:val="00F712D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5B9"/>
    <w:pPr>
      <w:ind w:left="720"/>
      <w:contextualSpacing/>
    </w:pPr>
  </w:style>
  <w:style w:type="character" w:styleId="Strong">
    <w:name w:val="Strong"/>
    <w:basedOn w:val="DefaultParagraphFont"/>
    <w:uiPriority w:val="22"/>
    <w:qFormat/>
    <w:rsid w:val="000B6E8F"/>
    <w:rPr>
      <w:b/>
      <w:bCs/>
    </w:rPr>
  </w:style>
  <w:style w:type="paragraph" w:styleId="Header">
    <w:name w:val="header"/>
    <w:basedOn w:val="Normal"/>
    <w:link w:val="HeaderChar"/>
    <w:uiPriority w:val="99"/>
    <w:semiHidden/>
    <w:unhideWhenUsed/>
    <w:rsid w:val="000B6E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E8F"/>
  </w:style>
  <w:style w:type="paragraph" w:styleId="Footer">
    <w:name w:val="footer"/>
    <w:basedOn w:val="Normal"/>
    <w:link w:val="FooterChar"/>
    <w:uiPriority w:val="99"/>
    <w:semiHidden/>
    <w:unhideWhenUsed/>
    <w:rsid w:val="000B6E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6E8F"/>
  </w:style>
  <w:style w:type="paragraph" w:styleId="BalloonText">
    <w:name w:val="Balloon Text"/>
    <w:basedOn w:val="Normal"/>
    <w:link w:val="BalloonTextChar"/>
    <w:uiPriority w:val="99"/>
    <w:semiHidden/>
    <w:unhideWhenUsed/>
    <w:rsid w:val="000B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E8F"/>
    <w:rPr>
      <w:rFonts w:ascii="Tahoma" w:hAnsi="Tahoma" w:cs="Tahoma"/>
      <w:sz w:val="16"/>
      <w:szCs w:val="16"/>
    </w:rPr>
  </w:style>
  <w:style w:type="character" w:styleId="Hyperlink">
    <w:name w:val="Hyperlink"/>
    <w:basedOn w:val="DefaultParagraphFont"/>
    <w:uiPriority w:val="99"/>
    <w:unhideWhenUsed/>
    <w:rsid w:val="00BA7725"/>
    <w:rPr>
      <w:color w:val="0000FF"/>
      <w:u w:val="single"/>
    </w:rPr>
  </w:style>
</w:styles>
</file>

<file path=word/webSettings.xml><?xml version="1.0" encoding="utf-8"?>
<w:webSettings xmlns:r="http://schemas.openxmlformats.org/officeDocument/2006/relationships" xmlns:w="http://schemas.openxmlformats.org/wordprocessingml/2006/main">
  <w:divs>
    <w:div w:id="20478480">
      <w:bodyDiv w:val="1"/>
      <w:marLeft w:val="0"/>
      <w:marRight w:val="0"/>
      <w:marTop w:val="0"/>
      <w:marBottom w:val="0"/>
      <w:divBdr>
        <w:top w:val="none" w:sz="0" w:space="0" w:color="auto"/>
        <w:left w:val="none" w:sz="0" w:space="0" w:color="auto"/>
        <w:bottom w:val="none" w:sz="0" w:space="0" w:color="auto"/>
        <w:right w:val="none" w:sz="0" w:space="0" w:color="auto"/>
      </w:divBdr>
    </w:div>
    <w:div w:id="626356918">
      <w:bodyDiv w:val="1"/>
      <w:marLeft w:val="0"/>
      <w:marRight w:val="0"/>
      <w:marTop w:val="0"/>
      <w:marBottom w:val="0"/>
      <w:divBdr>
        <w:top w:val="none" w:sz="0" w:space="0" w:color="auto"/>
        <w:left w:val="none" w:sz="0" w:space="0" w:color="auto"/>
        <w:bottom w:val="none" w:sz="0" w:space="0" w:color="auto"/>
        <w:right w:val="none" w:sz="0" w:space="0" w:color="auto"/>
      </w:divBdr>
    </w:div>
    <w:div w:id="1070619080">
      <w:bodyDiv w:val="1"/>
      <w:marLeft w:val="0"/>
      <w:marRight w:val="0"/>
      <w:marTop w:val="0"/>
      <w:marBottom w:val="0"/>
      <w:divBdr>
        <w:top w:val="none" w:sz="0" w:space="0" w:color="auto"/>
        <w:left w:val="none" w:sz="0" w:space="0" w:color="auto"/>
        <w:bottom w:val="none" w:sz="0" w:space="0" w:color="auto"/>
        <w:right w:val="none" w:sz="0" w:space="0" w:color="auto"/>
      </w:divBdr>
    </w:div>
    <w:div w:id="1384712141">
      <w:bodyDiv w:val="1"/>
      <w:marLeft w:val="0"/>
      <w:marRight w:val="0"/>
      <w:marTop w:val="0"/>
      <w:marBottom w:val="0"/>
      <w:divBdr>
        <w:top w:val="none" w:sz="0" w:space="0" w:color="auto"/>
        <w:left w:val="none" w:sz="0" w:space="0" w:color="auto"/>
        <w:bottom w:val="none" w:sz="0" w:space="0" w:color="auto"/>
        <w:right w:val="none" w:sz="0" w:space="0" w:color="auto"/>
      </w:divBdr>
      <w:divsChild>
        <w:div w:id="1122728935">
          <w:marLeft w:val="284"/>
          <w:marRight w:val="0"/>
          <w:marTop w:val="0"/>
          <w:marBottom w:val="0"/>
          <w:divBdr>
            <w:top w:val="none" w:sz="0" w:space="0" w:color="auto"/>
            <w:left w:val="none" w:sz="0" w:space="0" w:color="auto"/>
            <w:bottom w:val="none" w:sz="0" w:space="0" w:color="auto"/>
            <w:right w:val="none" w:sz="0" w:space="0" w:color="auto"/>
          </w:divBdr>
        </w:div>
        <w:div w:id="173151244">
          <w:marLeft w:val="284"/>
          <w:marRight w:val="0"/>
          <w:marTop w:val="0"/>
          <w:marBottom w:val="0"/>
          <w:divBdr>
            <w:top w:val="none" w:sz="0" w:space="0" w:color="auto"/>
            <w:left w:val="none" w:sz="0" w:space="0" w:color="auto"/>
            <w:bottom w:val="none" w:sz="0" w:space="0" w:color="auto"/>
            <w:right w:val="none" w:sz="0" w:space="0" w:color="auto"/>
          </w:divBdr>
        </w:div>
        <w:div w:id="722406953">
          <w:marLeft w:val="284"/>
          <w:marRight w:val="0"/>
          <w:marTop w:val="0"/>
          <w:marBottom w:val="0"/>
          <w:divBdr>
            <w:top w:val="none" w:sz="0" w:space="0" w:color="auto"/>
            <w:left w:val="none" w:sz="0" w:space="0" w:color="auto"/>
            <w:bottom w:val="none" w:sz="0" w:space="0" w:color="auto"/>
            <w:right w:val="none" w:sz="0" w:space="0" w:color="auto"/>
          </w:divBdr>
        </w:div>
        <w:div w:id="893614914">
          <w:marLeft w:val="284"/>
          <w:marRight w:val="0"/>
          <w:marTop w:val="0"/>
          <w:marBottom w:val="0"/>
          <w:divBdr>
            <w:top w:val="none" w:sz="0" w:space="0" w:color="auto"/>
            <w:left w:val="none" w:sz="0" w:space="0" w:color="auto"/>
            <w:bottom w:val="none" w:sz="0" w:space="0" w:color="auto"/>
            <w:right w:val="none" w:sz="0" w:space="0" w:color="auto"/>
          </w:divBdr>
        </w:div>
      </w:divsChild>
    </w:div>
    <w:div w:id="1572546377">
      <w:bodyDiv w:val="1"/>
      <w:marLeft w:val="0"/>
      <w:marRight w:val="0"/>
      <w:marTop w:val="0"/>
      <w:marBottom w:val="0"/>
      <w:divBdr>
        <w:top w:val="none" w:sz="0" w:space="0" w:color="auto"/>
        <w:left w:val="none" w:sz="0" w:space="0" w:color="auto"/>
        <w:bottom w:val="none" w:sz="0" w:space="0" w:color="auto"/>
        <w:right w:val="none" w:sz="0" w:space="0" w:color="auto"/>
      </w:divBdr>
    </w:div>
    <w:div w:id="17200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Organisasi" TargetMode="External"/><Relationship Id="rId13" Type="http://schemas.openxmlformats.org/officeDocument/2006/relationships/hyperlink" Target="https://id.wikipedia.org/wiki/Dunia" TargetMode="External"/><Relationship Id="rId18" Type="http://schemas.openxmlformats.org/officeDocument/2006/relationships/hyperlink" Target="https://id.wikipedia.org/wiki/Bursa_efek" TargetMode="External"/><Relationship Id="rId26" Type="http://schemas.openxmlformats.org/officeDocument/2006/relationships/hyperlink" Target="https://id.wikipedia.org/wiki/Perjanjian" TargetMode="External"/><Relationship Id="rId3" Type="http://schemas.openxmlformats.org/officeDocument/2006/relationships/settings" Target="settings.xml"/><Relationship Id="rId21" Type="http://schemas.openxmlformats.org/officeDocument/2006/relationships/hyperlink" Target="https://id.wikipedia.org/wiki/Pemerintah" TargetMode="External"/><Relationship Id="rId7" Type="http://schemas.openxmlformats.org/officeDocument/2006/relationships/image" Target="media/image1.png"/><Relationship Id="rId12" Type="http://schemas.openxmlformats.org/officeDocument/2006/relationships/hyperlink" Target="https://id.wikipedia.org/wiki/Wilayah" TargetMode="External"/><Relationship Id="rId17" Type="http://schemas.openxmlformats.org/officeDocument/2006/relationships/hyperlink" Target="https://id.wikipedia.org/wiki/Perusahaan" TargetMode="External"/><Relationship Id="rId25" Type="http://schemas.openxmlformats.org/officeDocument/2006/relationships/hyperlink" Target="https://id.wikipedia.org/wiki/Kontrak" TargetMode="External"/><Relationship Id="rId2" Type="http://schemas.openxmlformats.org/officeDocument/2006/relationships/styles" Target="styles.xml"/><Relationship Id="rId16" Type="http://schemas.openxmlformats.org/officeDocument/2006/relationships/hyperlink" Target="https://id.wikipedia.org/wiki/Saham" TargetMode="External"/><Relationship Id="rId20" Type="http://schemas.openxmlformats.org/officeDocument/2006/relationships/hyperlink" Target="https://id.wikipedia.org/wiki/Perusahaa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Undang-undang" TargetMode="External"/><Relationship Id="rId24" Type="http://schemas.openxmlformats.org/officeDocument/2006/relationships/hyperlink" Target="https://id.wikipedia.org/wiki/Jasa" TargetMode="External"/><Relationship Id="rId5" Type="http://schemas.openxmlformats.org/officeDocument/2006/relationships/footnotes" Target="footnotes.xml"/><Relationship Id="rId15" Type="http://schemas.openxmlformats.org/officeDocument/2006/relationships/hyperlink" Target="https://id.wikipedia.org/wiki/Bahasa_Inggris" TargetMode="External"/><Relationship Id="rId23" Type="http://schemas.openxmlformats.org/officeDocument/2006/relationships/hyperlink" Target="https://id.wikipedia.org/wiki/Properti" TargetMode="External"/><Relationship Id="rId28" Type="http://schemas.openxmlformats.org/officeDocument/2006/relationships/fontTable" Target="fontTable.xml"/><Relationship Id="rId10" Type="http://schemas.openxmlformats.org/officeDocument/2006/relationships/hyperlink" Target="https://id.wikipedia.org/wiki/Hukum" TargetMode="External"/><Relationship Id="rId19" Type="http://schemas.openxmlformats.org/officeDocument/2006/relationships/hyperlink" Target="https://id.wikipedia.org/wiki/Organisasi" TargetMode="External"/><Relationship Id="rId4" Type="http://schemas.openxmlformats.org/officeDocument/2006/relationships/webSettings" Target="webSettings.xml"/><Relationship Id="rId9" Type="http://schemas.openxmlformats.org/officeDocument/2006/relationships/hyperlink" Target="https://id.wikipedia.org/wiki/Kekuasaan" TargetMode="External"/><Relationship Id="rId14" Type="http://schemas.openxmlformats.org/officeDocument/2006/relationships/hyperlink" Target="https://id.wikipedia.org/wiki/Investasi" TargetMode="External"/><Relationship Id="rId22" Type="http://schemas.openxmlformats.org/officeDocument/2006/relationships/hyperlink" Target="https://id.wikipedia.org/wiki/Tagihan" TargetMode="External"/><Relationship Id="rId27" Type="http://schemas.openxmlformats.org/officeDocument/2006/relationships/hyperlink" Target="https://www.maxmanroe.com/vid/organisasi/pengertian-stakehold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 TRY ANTI</dc:creator>
  <cp:lastModifiedBy>NOVA TRY ANTI</cp:lastModifiedBy>
  <cp:revision>4</cp:revision>
  <dcterms:created xsi:type="dcterms:W3CDTF">2018-10-21T13:50:00Z</dcterms:created>
  <dcterms:modified xsi:type="dcterms:W3CDTF">2018-10-21T15:52:00Z</dcterms:modified>
</cp:coreProperties>
</file>