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FF00" w14:textId="3804D8D6" w:rsidR="003B0B94" w:rsidRP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>Nama</w:t>
      </w:r>
      <w:r w:rsidRPr="00D53840">
        <w:rPr>
          <w:rFonts w:ascii="Times New Roman" w:hAnsi="Times New Roman" w:cs="Times New Roman"/>
          <w:sz w:val="24"/>
          <w:szCs w:val="24"/>
        </w:rPr>
        <w:tab/>
        <w:t>: Dewi Sinta Q. A.</w:t>
      </w:r>
    </w:p>
    <w:p w14:paraId="2CFF4CBB" w14:textId="3A015B77" w:rsidR="00D53840" w:rsidRP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>NIM</w:t>
      </w:r>
      <w:r w:rsidRPr="00D53840">
        <w:rPr>
          <w:rFonts w:ascii="Times New Roman" w:hAnsi="Times New Roman" w:cs="Times New Roman"/>
          <w:sz w:val="24"/>
          <w:szCs w:val="24"/>
        </w:rPr>
        <w:tab/>
        <w:t>: 19808141105</w:t>
      </w:r>
    </w:p>
    <w:p w14:paraId="611EAC62" w14:textId="3BB910C5" w:rsidR="00D53840" w:rsidRP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>Kelas</w:t>
      </w:r>
      <w:r w:rsidRPr="00D5384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C19</w:t>
      </w:r>
    </w:p>
    <w:p w14:paraId="45C52690" w14:textId="6F05B815" w:rsidR="00D53840" w:rsidRDefault="00D53840" w:rsidP="00AE06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 (Persero)</w:t>
      </w:r>
    </w:p>
    <w:p w14:paraId="6F25418C" w14:textId="48ED601C" w:rsidR="00D53840" w:rsidRPr="00D53840" w:rsidRDefault="00D53840" w:rsidP="00D5384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</w:p>
    <w:p w14:paraId="558CE38B" w14:textId="1E252C3E" w:rsid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0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pencangkulan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Semarang-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Vorstenlanden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(Solo-Yogyakarta) di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Kemijen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Belanda Mr. L.A.J Baron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Sloet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Beele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1864. Pembangunan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Naamlooze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Venootschap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Nederlansch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Indische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Spoorweg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Maatschappij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(NV. NISM)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sepur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1435 mm.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84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1942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Rikuyu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Sokyuku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59859" w14:textId="131F137A" w:rsid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Konfrensi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Bundar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(KMB)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1949,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pengambilalihan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aset-aset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DKARI dan SS/VS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Djawatan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(DKA)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1950. Pada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25 Mei DKA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Perusahaan Negara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(PNKA). Pada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Pertiwi yang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PNKA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Jawatan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(PJKA)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1971.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PJKA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Perumka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1991.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Perumka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 (Persero) pada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1998.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PT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KAI Services (2003), KAI Bandara (2006), KAI Commuter (2008), KAI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(2009), KAI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(2009), KAI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(2009), PT Pilar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BUMN Indonesia (2015).</w:t>
      </w:r>
    </w:p>
    <w:p w14:paraId="2A3AF7B4" w14:textId="757855EF" w:rsidR="00D53840" w:rsidRDefault="00D53840" w:rsidP="00D5384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</w:p>
    <w:p w14:paraId="2485AF68" w14:textId="20DC133E" w:rsidR="00D53840" w:rsidRP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</w:p>
    <w:p w14:paraId="35DAE2C1" w14:textId="31182689" w:rsid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068B13F7" w14:textId="3FCF27F4" w:rsidR="00D53840" w:rsidRPr="00D53840" w:rsidRDefault="00D53840" w:rsidP="00D538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</w:p>
    <w:p w14:paraId="7EC7286A" w14:textId="77777777" w:rsidR="00D53840" w:rsidRPr="00D53840" w:rsidRDefault="00D53840" w:rsidP="00D538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digital, dan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>.</w:t>
      </w:r>
    </w:p>
    <w:p w14:paraId="2A0FCEBE" w14:textId="1779E3F4" w:rsidR="00D53840" w:rsidRPr="00D53840" w:rsidRDefault="00D53840" w:rsidP="00D538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massal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>.</w:t>
      </w:r>
    </w:p>
    <w:p w14:paraId="093C80F4" w14:textId="34EE9403" w:rsidR="00D53840" w:rsidRDefault="00D53840" w:rsidP="00D538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8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memprakarsai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infrastruktur-infrastruktur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840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D53840">
        <w:rPr>
          <w:rFonts w:ascii="Times New Roman" w:hAnsi="Times New Roman" w:cs="Times New Roman"/>
          <w:sz w:val="24"/>
          <w:szCs w:val="24"/>
        </w:rPr>
        <w:t>.</w:t>
      </w:r>
    </w:p>
    <w:p w14:paraId="3FB113DA" w14:textId="65DD6FD1" w:rsidR="00D53840" w:rsidRDefault="00461D2F" w:rsidP="00D5384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00B1CB" wp14:editId="1B949B1C">
            <wp:simplePos x="0" y="0"/>
            <wp:positionH relativeFrom="margin">
              <wp:posOffset>1590675</wp:posOffset>
            </wp:positionH>
            <wp:positionV relativeFrom="paragraph">
              <wp:posOffset>264160</wp:posOffset>
            </wp:positionV>
            <wp:extent cx="2549525" cy="115189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81" t="34556" r="34688" b="46207"/>
                    <a:stretch/>
                  </pic:blipFill>
                  <pic:spPr bwMode="auto">
                    <a:xfrm>
                      <a:off x="0" y="0"/>
                      <a:ext cx="2549525" cy="115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840">
        <w:rPr>
          <w:rFonts w:ascii="Times New Roman" w:hAnsi="Times New Roman" w:cs="Times New Roman"/>
          <w:sz w:val="24"/>
          <w:szCs w:val="24"/>
        </w:rPr>
        <w:t>Logo</w:t>
      </w:r>
    </w:p>
    <w:p w14:paraId="03604957" w14:textId="3661ED68" w:rsid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4019" w14:textId="77777777" w:rsid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23BBC" w14:textId="77777777" w:rsid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37D88" w14:textId="0A717FF0" w:rsid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REL KERETA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A, KAI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Sabang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Merauke.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typeface italic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berfikiran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terpecaya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KAI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>.</w:t>
      </w:r>
    </w:p>
    <w:p w14:paraId="13088E89" w14:textId="05FCB0A9" w:rsidR="00461D2F" w:rsidRP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aksen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oranye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tekad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1D2F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461D2F">
        <w:rPr>
          <w:rFonts w:ascii="Times New Roman" w:hAnsi="Times New Roman" w:cs="Times New Roman"/>
          <w:sz w:val="24"/>
          <w:szCs w:val="24"/>
        </w:rPr>
        <w:t>.</w:t>
      </w:r>
    </w:p>
    <w:p w14:paraId="7AD482C4" w14:textId="76AD30B2" w:rsidR="00D53840" w:rsidRDefault="00461D2F" w:rsidP="00D53840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</w:p>
    <w:p w14:paraId="2233551E" w14:textId="77777777" w:rsidR="000E6706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06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>.</w:t>
      </w:r>
    </w:p>
    <w:p w14:paraId="4CB676BE" w14:textId="77777777" w:rsidR="000E6706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: Terus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>.</w:t>
      </w:r>
    </w:p>
    <w:p w14:paraId="7C4C4EF8" w14:textId="77777777" w:rsidR="000E6706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06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perbedaan.</w:t>
      </w:r>
      <w:proofErr w:type="spellEnd"/>
    </w:p>
    <w:p w14:paraId="70A45BF2" w14:textId="77777777" w:rsidR="000E6706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06">
        <w:rPr>
          <w:rFonts w:ascii="Times New Roman" w:hAnsi="Times New Roman" w:cs="Times New Roman"/>
          <w:sz w:val="24"/>
          <w:szCs w:val="24"/>
        </w:rPr>
        <w:t xml:space="preserve">Loyal: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Berdedikasi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dan Negara.</w:t>
      </w:r>
    </w:p>
    <w:p w14:paraId="33E155BB" w14:textId="77777777" w:rsidR="000E6706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06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: Terus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>.</w:t>
      </w:r>
    </w:p>
    <w:p w14:paraId="53C1DC28" w14:textId="66A2C245" w:rsidR="00461D2F" w:rsidRDefault="00461D2F" w:rsidP="00461D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706"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 w:rsidRPr="000E6706">
        <w:rPr>
          <w:rFonts w:ascii="Times New Roman" w:hAnsi="Times New Roman" w:cs="Times New Roman"/>
          <w:sz w:val="24"/>
          <w:szCs w:val="24"/>
        </w:rPr>
        <w:t>.</w:t>
      </w:r>
    </w:p>
    <w:p w14:paraId="0D03BB05" w14:textId="77777777" w:rsidR="000E6706" w:rsidRPr="000E6706" w:rsidRDefault="000E6706" w:rsidP="000E670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57DB6" w14:textId="288728DE" w:rsidR="00461D2F" w:rsidRDefault="00461D2F" w:rsidP="00461D2F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6B0D70" wp14:editId="6EFDA811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6684103" cy="380047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5" t="12118" r="9429" b="11922"/>
                    <a:stretch/>
                  </pic:blipFill>
                  <pic:spPr bwMode="auto">
                    <a:xfrm>
                      <a:off x="0" y="0"/>
                      <a:ext cx="6684103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19D2A1A1" w14:textId="6DE0A859" w:rsidR="00461D2F" w:rsidRDefault="00461D2F" w:rsidP="00461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75145" w14:textId="5D017C2B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1D0553A4" w14:textId="70668222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279B3E1A" w14:textId="09AA26B8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5F9C07F4" w14:textId="7FEA14CC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522CCB4C" w14:textId="1B7FFFBF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188313C3" w14:textId="7799DD5A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64CDCAC4" w14:textId="45E8B1D2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0AFA9F5B" w14:textId="4BC02646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25891875" w14:textId="177C0FDB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0D7905C0" w14:textId="76DE4B46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48FAA2EE" w14:textId="524970E2" w:rsidR="00EB0EE3" w:rsidRP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667C6192" w14:textId="4CB80537" w:rsidR="00EB0EE3" w:rsidRDefault="00EB0EE3" w:rsidP="00EB0EE3">
      <w:pPr>
        <w:rPr>
          <w:rFonts w:ascii="Times New Roman" w:hAnsi="Times New Roman" w:cs="Times New Roman"/>
          <w:sz w:val="24"/>
          <w:szCs w:val="24"/>
        </w:rPr>
      </w:pPr>
    </w:p>
    <w:p w14:paraId="4AACED64" w14:textId="57279196" w:rsidR="00EB0EE3" w:rsidRDefault="00533197" w:rsidP="00C95ECE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Anak Perusahaan dan Joint Venture</w:t>
      </w:r>
    </w:p>
    <w:p w14:paraId="2408FFE9" w14:textId="5F70674A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Reska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Multi Usaha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Restorasi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KA, Service </w:t>
      </w:r>
      <w:proofErr w:type="gramStart"/>
      <w:r w:rsidRPr="00C95EC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C95ECE">
        <w:rPr>
          <w:rFonts w:ascii="Times New Roman" w:hAnsi="Times New Roman" w:cs="Times New Roman"/>
          <w:sz w:val="24"/>
          <w:szCs w:val="24"/>
        </w:rPr>
        <w:t xml:space="preserve"> Train (SOT), Jasa Boga (Catering), Resto &amp; Cafe,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</w:p>
    <w:p w14:paraId="76376DC7" w14:textId="2D908B66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Railink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joint venture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Pura II (Persero)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60% KAI dan 40% AP II.</w:t>
      </w:r>
    </w:p>
    <w:p w14:paraId="1D408533" w14:textId="647C18CE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Commuter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KAI Commuter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pengusahaan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commuter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Rel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Listrik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pengusahaan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wilayah Jakarta, Bogor, Depok, Tangerang, Bekasi.</w:t>
      </w:r>
    </w:p>
    <w:p w14:paraId="07D071BA" w14:textId="594943AD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KA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KA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wilayah Indonesia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</w:p>
    <w:p w14:paraId="6AB62627" w14:textId="06FFFF71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Kalog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door to door service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parnipurna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penunjangnya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F73CC3" w14:textId="12A30ABF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lastRenderedPageBreak/>
        <w:t xml:space="preserve">PT KA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KAPM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DFF2FE" w14:textId="7D66931A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Pilar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BUMN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Joint Venture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4 BUMN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Wijaya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(Persero) (WIKA), PT Jasa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Marga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(Persero)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(JSMR), 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Indonesia (Persero) (KAI) dan PT Perkebunan Nusantara VIII (PTPN VIII)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263D36" w14:textId="63469878" w:rsidR="00C95ECE" w:rsidRDefault="00C95ECE" w:rsidP="00C95E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Integrasi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>KAI</w:t>
      </w:r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Integrasi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(MITJ)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mematangkan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TOD di wilayah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</w:p>
    <w:p w14:paraId="04CCC112" w14:textId="72B40F36" w:rsidR="00FB7CA7" w:rsidRDefault="00FB7CA7" w:rsidP="00FB7CA7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Panjang</w:t>
      </w:r>
    </w:p>
    <w:p w14:paraId="13F19DC5" w14:textId="67D69E9D" w:rsidR="006044C8" w:rsidRPr="006044C8" w:rsidRDefault="006044C8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4C8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Good Corporate Governance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stakeholders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44C8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(Good Corporate Governance)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GCG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GCG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transparency, accountability, responsibility, independency, dan fairness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044C8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>.</w:t>
      </w:r>
    </w:p>
    <w:p w14:paraId="00B889ED" w14:textId="6A95305F" w:rsidR="006044C8" w:rsidRPr="006044C8" w:rsidRDefault="006044C8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4C8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menindaklanjuti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Perusahaan juga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berintegritas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penyuapan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>.</w:t>
      </w:r>
    </w:p>
    <w:p w14:paraId="47D58950" w14:textId="07FFB25F" w:rsidR="00C95ECE" w:rsidRDefault="00C95ECE" w:rsidP="00C95ECE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5ECE">
        <w:rPr>
          <w:rFonts w:ascii="Times New Roman" w:hAnsi="Times New Roman" w:cs="Times New Roman"/>
          <w:sz w:val="24"/>
          <w:szCs w:val="24"/>
        </w:rPr>
        <w:t xml:space="preserve">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95ECE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C95ECE">
        <w:rPr>
          <w:rFonts w:ascii="Times New Roman" w:hAnsi="Times New Roman" w:cs="Times New Roman"/>
          <w:sz w:val="24"/>
          <w:szCs w:val="24"/>
        </w:rPr>
        <w:t>rganisasi</w:t>
      </w:r>
      <w:proofErr w:type="spellEnd"/>
    </w:p>
    <w:p w14:paraId="776A957D" w14:textId="1E50D154" w:rsidR="00C95ECE" w:rsidRDefault="00C95ECE" w:rsidP="00C95E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CE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setahun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r w:rsidRPr="00C95ECE">
        <w:rPr>
          <w:rFonts w:ascii="Times New Roman" w:hAnsi="Times New Roman" w:cs="Times New Roman"/>
          <w:sz w:val="24"/>
          <w:szCs w:val="24"/>
        </w:rPr>
        <w:lastRenderedPageBreak/>
        <w:t xml:space="preserve">model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KAI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Integrasi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Taksi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Bluebird.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ECE">
        <w:rPr>
          <w:rFonts w:ascii="Times New Roman" w:hAnsi="Times New Roman" w:cs="Times New Roman"/>
          <w:sz w:val="24"/>
          <w:szCs w:val="24"/>
        </w:rPr>
        <w:t xml:space="preserve">Pada 17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peresmian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Pemprov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DKI Jakarta dan PT MRT Jakarta (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Perseroda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). Adapun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Sudirman, Pasar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Senen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Juanda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  <w:r w:rsidRPr="00C95ECE"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ditata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antarmoda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antarmoda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</w:p>
    <w:p w14:paraId="1D7B3B6A" w14:textId="0149E3F8" w:rsidR="00C95ECE" w:rsidRDefault="00C95ECE" w:rsidP="00C95E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juga KAI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hadirkan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16 September 2020, KAI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Last Mile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menggandeng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PT Blue Bird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ekstra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 Jarak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KAI Access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Rail Express.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 Jarak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taksi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Bluebird pada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KAI Access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adaa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tiket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Rail Express,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di pick-up oleh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Taksi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Blue Bird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repot-repot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CE">
        <w:rPr>
          <w:rFonts w:ascii="Times New Roman" w:hAnsi="Times New Roman" w:cs="Times New Roman"/>
          <w:sz w:val="24"/>
          <w:szCs w:val="24"/>
        </w:rPr>
        <w:t>barangnya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>.</w:t>
      </w:r>
    </w:p>
    <w:p w14:paraId="0ABB48CF" w14:textId="7381E00E" w:rsidR="00C95ECE" w:rsidRDefault="00C95ECE" w:rsidP="00C95ECE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E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5ECE">
        <w:rPr>
          <w:rFonts w:ascii="Times New Roman" w:hAnsi="Times New Roman" w:cs="Times New Roman"/>
          <w:sz w:val="24"/>
          <w:szCs w:val="24"/>
        </w:rPr>
        <w:t xml:space="preserve">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95ECE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Pr="00C9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95ECE">
        <w:rPr>
          <w:rFonts w:ascii="Times New Roman" w:hAnsi="Times New Roman" w:cs="Times New Roman"/>
          <w:sz w:val="24"/>
          <w:szCs w:val="24"/>
        </w:rPr>
        <w:t>ribadi</w:t>
      </w:r>
      <w:proofErr w:type="spellEnd"/>
    </w:p>
    <w:p w14:paraId="0C94528E" w14:textId="6F018B18" w:rsidR="00AE0619" w:rsidRPr="00AE0619" w:rsidRDefault="00AE0619" w:rsidP="00AE0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internal, Pusat Pendidikan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Pusdiklat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regulator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SDM KAI.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Keputusan Menteri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Indonesia No. KM 218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Pusat Pendidikan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Milik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. Adapun Pusat Pendidikan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Telekomunikasi, dan Listrik (BP-STL) di Bandung,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(BP-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Opsar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) di Bandung,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Traksi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(BPTT) di Yogyakarta,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dan Teknik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(BP-TP) di Bekasi.</w:t>
      </w:r>
    </w:p>
    <w:p w14:paraId="26C43BB8" w14:textId="29799F2B" w:rsidR="00AE0619" w:rsidRDefault="00AE0619" w:rsidP="00AE0619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619">
        <w:rPr>
          <w:rFonts w:ascii="Times New Roman" w:hAnsi="Times New Roman" w:cs="Times New Roman"/>
          <w:sz w:val="24"/>
          <w:szCs w:val="24"/>
        </w:rPr>
        <w:lastRenderedPageBreak/>
        <w:t>Penerapan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E0619">
        <w:rPr>
          <w:rFonts w:ascii="Times New Roman" w:hAnsi="Times New Roman" w:cs="Times New Roman"/>
          <w:sz w:val="24"/>
          <w:szCs w:val="24"/>
        </w:rPr>
        <w:t xml:space="preserve">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E0619">
        <w:rPr>
          <w:rFonts w:ascii="Times New Roman" w:hAnsi="Times New Roman" w:cs="Times New Roman"/>
          <w:sz w:val="24"/>
          <w:szCs w:val="24"/>
        </w:rPr>
        <w:t>ujuan</w:t>
      </w:r>
      <w:proofErr w:type="spellEnd"/>
    </w:p>
    <w:p w14:paraId="39DBFECD" w14:textId="08CDE243" w:rsidR="00AE0619" w:rsidRDefault="00AE0619" w:rsidP="00AE0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619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manusianya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di Indonesia. SDM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BUMN.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61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pada 23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KAI dan Bank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bersepakat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619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aktvitas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lain talent exchange, sharing platform digital learning, benchmark learning program,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joint leadership program,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sharing session.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dieksekusi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Leadership Development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Top Executive Leaders Session (TELS), sharing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learning program,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tangguh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oleh top management.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Bank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>.</w:t>
      </w:r>
    </w:p>
    <w:p w14:paraId="5D6DE65A" w14:textId="6C384614" w:rsidR="00AE0619" w:rsidRPr="00AE0619" w:rsidRDefault="00AE0619" w:rsidP="00AE0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KAI juga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(BPSDMP)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penandatangan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SDM di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Perkeretaapian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pada 23 September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619">
        <w:rPr>
          <w:rFonts w:ascii="Times New Roman" w:hAnsi="Times New Roman" w:cs="Times New Roman"/>
          <w:sz w:val="24"/>
          <w:szCs w:val="24"/>
        </w:rPr>
        <w:t xml:space="preserve">Kerjasama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(PMMB),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seminar,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loka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61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E0619">
        <w:rPr>
          <w:rFonts w:ascii="Times New Roman" w:hAnsi="Times New Roman" w:cs="Times New Roman"/>
          <w:sz w:val="24"/>
          <w:szCs w:val="24"/>
        </w:rPr>
        <w:t xml:space="preserve"> KAI dan BPSDMP.</w:t>
      </w:r>
    </w:p>
    <w:p w14:paraId="34EE6BBB" w14:textId="22E4400B" w:rsidR="00AE0619" w:rsidRPr="006044C8" w:rsidRDefault="00AE0619" w:rsidP="00AE0619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Strategi Perusahaan</w:t>
      </w:r>
    </w:p>
    <w:p w14:paraId="3DC289D3" w14:textId="77777777" w:rsidR="006044C8" w:rsidRDefault="00FB7CA7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A7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Indonesia (Persero)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Good Performance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Kementerian Badan Usaha Milik Negara (BUMN).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Assessment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(KPKU) BUMN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2019 yang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2019 oleh Kementerian BUMN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Ekselen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BUMN.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CA7">
        <w:rPr>
          <w:rFonts w:ascii="Times New Roman" w:hAnsi="Times New Roman" w:cs="Times New Roman"/>
          <w:sz w:val="24"/>
          <w:szCs w:val="24"/>
        </w:rPr>
        <w:t xml:space="preserve">Hasil assessment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di Level Good Performance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KPKU 557,5. Adapun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Strategi,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Tenaga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hasil</w:t>
      </w:r>
      <w:r w:rsidR="006044C8">
        <w:rPr>
          <w:rFonts w:ascii="Times New Roman" w:hAnsi="Times New Roman" w:cs="Times New Roman"/>
          <w:sz w:val="24"/>
          <w:szCs w:val="24"/>
        </w:rPr>
        <w:t>-</w:t>
      </w:r>
      <w:r w:rsidRPr="00FB7CA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dan proses,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CA7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FB7CA7">
        <w:rPr>
          <w:rFonts w:ascii="Times New Roman" w:hAnsi="Times New Roman" w:cs="Times New Roman"/>
          <w:sz w:val="24"/>
          <w:szCs w:val="24"/>
        </w:rPr>
        <w:t xml:space="preserve"> dan pasar.</w:t>
      </w:r>
      <w:r w:rsidR="00604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ECCED" w14:textId="2E1583FE" w:rsidR="00533197" w:rsidRDefault="006044C8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4C8">
        <w:rPr>
          <w:rFonts w:ascii="Times New Roman" w:hAnsi="Times New Roman" w:cs="Times New Roman"/>
          <w:sz w:val="24"/>
          <w:szCs w:val="24"/>
        </w:rPr>
        <w:lastRenderedPageBreak/>
        <w:t>Kegiatan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assessment KPKU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memotret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/performance proses yang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BUMN, KAI pun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agar KAI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berpuas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oleh KAI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assessment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C8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6044C8">
        <w:rPr>
          <w:rFonts w:ascii="Times New Roman" w:hAnsi="Times New Roman" w:cs="Times New Roman"/>
          <w:sz w:val="24"/>
          <w:szCs w:val="24"/>
        </w:rPr>
        <w:t>.</w:t>
      </w:r>
    </w:p>
    <w:p w14:paraId="0A757EA5" w14:textId="58882B79" w:rsidR="00FF2501" w:rsidRDefault="00FF2501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2D22" w14:textId="77777777" w:rsidR="00FF2501" w:rsidRPr="00D53840" w:rsidRDefault="00FF2501" w:rsidP="00FF25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AEE">
        <w:rPr>
          <w:rFonts w:ascii="Times New Roman" w:hAnsi="Times New Roman" w:cs="Times New Roman"/>
          <w:sz w:val="24"/>
          <w:szCs w:val="24"/>
        </w:rPr>
        <w:t>https://www.kai.id/</w:t>
      </w:r>
    </w:p>
    <w:p w14:paraId="7AF8AF40" w14:textId="2E2A328A" w:rsidR="00FF2501" w:rsidRPr="00FB7CA7" w:rsidRDefault="00FF2501" w:rsidP="006044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501" w:rsidRPr="00FB7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6DB"/>
    <w:multiLevelType w:val="hybridMultilevel"/>
    <w:tmpl w:val="73A2866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02E"/>
    <w:multiLevelType w:val="hybridMultilevel"/>
    <w:tmpl w:val="5DA059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F4323"/>
    <w:multiLevelType w:val="hybridMultilevel"/>
    <w:tmpl w:val="06F8AA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057B"/>
    <w:multiLevelType w:val="hybridMultilevel"/>
    <w:tmpl w:val="1A28F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40"/>
    <w:rsid w:val="000E6706"/>
    <w:rsid w:val="003B0B94"/>
    <w:rsid w:val="00461D2F"/>
    <w:rsid w:val="00533197"/>
    <w:rsid w:val="006044C8"/>
    <w:rsid w:val="00AE0619"/>
    <w:rsid w:val="00C95ECE"/>
    <w:rsid w:val="00CD363B"/>
    <w:rsid w:val="00D53840"/>
    <w:rsid w:val="00D73652"/>
    <w:rsid w:val="00EB0EE3"/>
    <w:rsid w:val="00F23AEE"/>
    <w:rsid w:val="00FB7CA7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1AE5"/>
  <w15:chartTrackingRefBased/>
  <w15:docId w15:val="{F5609BFD-2233-4159-8509-7907F068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Sinta</dc:creator>
  <cp:keywords/>
  <dc:description/>
  <cp:lastModifiedBy>Dewi Sinta</cp:lastModifiedBy>
  <cp:revision>8</cp:revision>
  <dcterms:created xsi:type="dcterms:W3CDTF">2021-05-20T07:00:00Z</dcterms:created>
  <dcterms:modified xsi:type="dcterms:W3CDTF">2021-05-25T03:41:00Z</dcterms:modified>
</cp:coreProperties>
</file>