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430" w:type="dxa"/>
        <w:tblInd w:w="108" w:type="dxa"/>
        <w:tblLook w:val="0000" w:firstRow="0" w:lastRow="0" w:firstColumn="0" w:lastColumn="0" w:noHBand="0" w:noVBand="0"/>
      </w:tblPr>
      <w:tblGrid>
        <w:gridCol w:w="3003"/>
        <w:gridCol w:w="4362"/>
        <w:gridCol w:w="2552"/>
        <w:gridCol w:w="2268"/>
        <w:gridCol w:w="2409"/>
        <w:gridCol w:w="3969"/>
        <w:gridCol w:w="2867"/>
      </w:tblGrid>
      <w:tr w:rsidR="00DD54C4" w:rsidRPr="003229CF" w:rsidTr="00C24C27">
        <w:trPr>
          <w:cantSplit/>
          <w:trHeight w:val="556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54577A" w:rsidRDefault="00DD54C4" w:rsidP="00C24C27">
            <w:pPr>
              <w:pStyle w:val="Header"/>
              <w:rPr>
                <w:rFonts w:ascii="Arial" w:hAnsi="Arial" w:cs="Arial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>
                  <wp:extent cx="1069934" cy="1041621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289" cy="1038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Default="00DD54C4" w:rsidP="00BE2B11">
            <w:pPr>
              <w:pStyle w:val="Header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  <w:t>KEMENTERIAN RISET, TEKNOLOGI DAN PENDIDIKAN TINGGI</w:t>
            </w:r>
          </w:p>
          <w:p w:rsidR="00DD54C4" w:rsidRDefault="00DD54C4" w:rsidP="00BE2B11">
            <w:pPr>
              <w:pStyle w:val="Header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</w:pPr>
            <w:r w:rsidRPr="006F1854"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  <w:t>UNIVERSITAS NEGERI YOGYAKARTA</w:t>
            </w:r>
          </w:p>
          <w:p w:rsidR="00DD54C4" w:rsidRPr="006F1854" w:rsidRDefault="00DD54C4" w:rsidP="00BE2B11">
            <w:pPr>
              <w:pStyle w:val="Header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  <w:t>FAKULTAS TEKNIK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4C4" w:rsidRDefault="00DD54C4" w:rsidP="00BE2B11">
            <w:pPr>
              <w:pStyle w:val="Header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88265</wp:posOffset>
                  </wp:positionV>
                  <wp:extent cx="989965" cy="977900"/>
                  <wp:effectExtent l="0" t="0" r="635" b="0"/>
                  <wp:wrapNone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54C4" w:rsidRPr="00246F1F" w:rsidTr="00C24C27">
        <w:trPr>
          <w:cantSplit/>
          <w:trHeight w:val="556"/>
        </w:trPr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3229CF" w:rsidRDefault="00DD54C4" w:rsidP="00BE2B11">
            <w:pPr>
              <w:pStyle w:val="Header"/>
              <w:jc w:val="center"/>
              <w:rPr>
                <w:noProof/>
                <w:lang w:val="sv-SE"/>
              </w:rPr>
            </w:pPr>
          </w:p>
        </w:tc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6F1854" w:rsidRDefault="00DD54C4" w:rsidP="00BE2B11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1411BA">
              <w:rPr>
                <w:rFonts w:ascii="Arial" w:hAnsi="Arial" w:cs="Arial"/>
                <w:b/>
                <w:bCs/>
                <w:sz w:val="36"/>
              </w:rPr>
              <w:t>RENCANA PEMBELAJARAN SEMESTER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4C4" w:rsidRPr="001411BA" w:rsidRDefault="00DD54C4" w:rsidP="00BE2B11">
            <w:pPr>
              <w:pStyle w:val="Header"/>
              <w:jc w:val="center"/>
              <w:rPr>
                <w:rFonts w:ascii="Arial" w:hAnsi="Arial" w:cs="Arial"/>
                <w:b/>
                <w:bCs/>
                <w:sz w:val="36"/>
              </w:rPr>
            </w:pPr>
          </w:p>
        </w:tc>
      </w:tr>
      <w:tr w:rsidR="00DD54C4" w:rsidRPr="00246F1F" w:rsidTr="00C24C27">
        <w:trPr>
          <w:cantSplit/>
          <w:trHeight w:val="348"/>
        </w:trPr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246F1F" w:rsidRDefault="00DD54C4" w:rsidP="00BE2B11">
            <w:pPr>
              <w:pStyle w:val="Header"/>
              <w:jc w:val="center"/>
              <w:rPr>
                <w:noProof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CC53BE" w:rsidRDefault="00CC53BE" w:rsidP="000B0E71">
            <w:pPr>
              <w:pStyle w:val="Header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NO.:RPS/BOG/6201/2014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0B0E71" w:rsidRDefault="00DD54C4" w:rsidP="000B0E71">
            <w:pPr>
              <w:pStyle w:val="Header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SEM: </w:t>
            </w:r>
            <w:r w:rsidR="000B0E71">
              <w:rPr>
                <w:rFonts w:ascii="Arial" w:hAnsi="Arial" w:cs="Arial"/>
                <w:bCs/>
                <w:sz w:val="20"/>
                <w:szCs w:val="20"/>
                <w:lang w:val="id-ID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461593" w:rsidRDefault="00DD54C4" w:rsidP="00273411">
            <w:pPr>
              <w:pStyle w:val="Header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SKS: 2T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1546A3" w:rsidRDefault="00C24C27" w:rsidP="001411BA">
            <w:pPr>
              <w:pStyle w:val="Header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Revisi: 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4" w:rsidRPr="0072116F" w:rsidRDefault="00DD54C4" w:rsidP="00F2797D">
            <w:pPr>
              <w:pStyle w:val="Header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Tanggal 28 Agustus 201</w:t>
            </w:r>
            <w:r w:rsidR="00C24C27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C4" w:rsidRDefault="00DD54C4" w:rsidP="00F2797D">
            <w:pPr>
              <w:pStyle w:val="Header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4619B" w:rsidRPr="006F1854" w:rsidRDefault="0064619B" w:rsidP="00427565">
      <w:pPr>
        <w:rPr>
          <w:rFonts w:ascii="Arial" w:hAnsi="Arial" w:cs="Arial"/>
        </w:rPr>
      </w:pPr>
    </w:p>
    <w:p w:rsidR="007E2FF0" w:rsidRPr="00B3510B" w:rsidRDefault="007E2FF0" w:rsidP="00A9024A">
      <w:pPr>
        <w:tabs>
          <w:tab w:val="left" w:pos="2694"/>
          <w:tab w:val="left" w:pos="2977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szCs w:val="22"/>
          <w:lang w:val="id-ID"/>
        </w:rPr>
      </w:pPr>
      <w:r w:rsidRPr="004B1D62"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PROGRAM STUDI </w:t>
      </w:r>
      <w:r w:rsidRPr="004B1D62">
        <w:rPr>
          <w:rFonts w:ascii="Arial Narrow" w:hAnsi="Arial Narrow" w:cs="Arial"/>
          <w:b/>
          <w:bCs/>
          <w:sz w:val="22"/>
          <w:szCs w:val="22"/>
          <w:lang w:val="fi-FI"/>
        </w:rPr>
        <w:tab/>
        <w:t xml:space="preserve">: </w:t>
      </w:r>
      <w:r w:rsidR="00A9024A"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="00B3510B">
        <w:rPr>
          <w:rFonts w:ascii="Arial Narrow" w:hAnsi="Arial Narrow" w:cs="Arial"/>
          <w:b/>
          <w:bCs/>
          <w:sz w:val="22"/>
          <w:szCs w:val="22"/>
          <w:lang w:val="id-ID"/>
        </w:rPr>
        <w:t>PENDIDIKAN TEKNIK BOGA DAN TEKNIK BOGA</w:t>
      </w:r>
    </w:p>
    <w:p w:rsidR="00202580" w:rsidRPr="00B3510B" w:rsidRDefault="00202580" w:rsidP="00A9024A">
      <w:pPr>
        <w:tabs>
          <w:tab w:val="left" w:pos="2694"/>
          <w:tab w:val="left" w:pos="2977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lang w:val="id-ID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>MATA KULIAH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  <w:t xml:space="preserve">: </w:t>
      </w:r>
      <w:r w:rsidR="00A9024A"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="00B3510B">
        <w:rPr>
          <w:rFonts w:ascii="Arial Narrow" w:hAnsi="Arial Narrow" w:cs="Arial"/>
          <w:b/>
          <w:bCs/>
          <w:sz w:val="22"/>
          <w:lang w:val="id-ID"/>
        </w:rPr>
        <w:t>ILMU PANGAN</w:t>
      </w:r>
    </w:p>
    <w:p w:rsidR="007E2FF0" w:rsidRPr="004B1D62" w:rsidRDefault="00B3510B" w:rsidP="00A9024A">
      <w:pPr>
        <w:tabs>
          <w:tab w:val="left" w:pos="2694"/>
          <w:tab w:val="left" w:pos="2977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szCs w:val="22"/>
          <w:lang w:val="sv-SE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DOSEN PENGAMPU </w:t>
      </w:r>
      <w:r w:rsidR="00A9024A"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="009D4EE1"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: </w:t>
      </w:r>
      <w:r w:rsidR="00A9024A"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="00BE1680">
        <w:rPr>
          <w:rFonts w:ascii="Arial Narrow" w:hAnsi="Arial Narrow" w:cs="Arial"/>
          <w:b/>
          <w:bCs/>
          <w:sz w:val="22"/>
          <w:szCs w:val="22"/>
          <w:lang w:val="id-ID"/>
        </w:rPr>
        <w:t xml:space="preserve">ANDIAN ARI ANGGRAENI, M.Sc., </w:t>
      </w:r>
      <w:r>
        <w:rPr>
          <w:rFonts w:ascii="Arial Narrow" w:hAnsi="Arial Narrow" w:cs="Arial"/>
          <w:b/>
          <w:bCs/>
          <w:sz w:val="22"/>
          <w:szCs w:val="22"/>
          <w:lang w:val="id-ID"/>
        </w:rPr>
        <w:t>ICHDA CHAYATI, M.P., Dr. MUTIARA NUGRAHENI, NANI RATNANINGSIH, M.P.</w:t>
      </w:r>
      <w:r w:rsidR="009D4EE1" w:rsidRPr="004B1D62">
        <w:rPr>
          <w:rFonts w:ascii="Arial Narrow" w:hAnsi="Arial Narrow" w:cs="Arial"/>
          <w:b/>
          <w:bCs/>
          <w:sz w:val="22"/>
          <w:szCs w:val="22"/>
          <w:lang w:val="sv-SE"/>
        </w:rPr>
        <w:t xml:space="preserve"> </w:t>
      </w:r>
    </w:p>
    <w:p w:rsidR="0064619B" w:rsidRPr="004B1D62" w:rsidRDefault="0064619B" w:rsidP="00427565">
      <w:pPr>
        <w:rPr>
          <w:rFonts w:ascii="Arial Narrow" w:hAnsi="Arial Narrow" w:cs="Arial"/>
          <w:sz w:val="22"/>
          <w:szCs w:val="22"/>
        </w:rPr>
      </w:pPr>
    </w:p>
    <w:p w:rsidR="00FA0822" w:rsidRDefault="00CF5F09" w:rsidP="009D4EE1">
      <w:pPr>
        <w:numPr>
          <w:ilvl w:val="0"/>
          <w:numId w:val="22"/>
        </w:numPr>
        <w:ind w:left="284" w:hanging="284"/>
        <w:rPr>
          <w:rFonts w:ascii="Arial Narrow" w:hAnsi="Arial Narrow" w:cs="Arial"/>
          <w:b/>
          <w:sz w:val="22"/>
          <w:szCs w:val="22"/>
        </w:rPr>
      </w:pPr>
      <w:r w:rsidRPr="004B1D62">
        <w:rPr>
          <w:rFonts w:ascii="Arial Narrow" w:hAnsi="Arial Narrow" w:cs="Arial"/>
          <w:b/>
          <w:sz w:val="22"/>
          <w:szCs w:val="22"/>
        </w:rPr>
        <w:t>DESKRIPSI MATA KULIAH</w:t>
      </w:r>
    </w:p>
    <w:p w:rsidR="006B3E05" w:rsidRDefault="009E7DC0" w:rsidP="009D4EE1">
      <w:pPr>
        <w:ind w:left="284"/>
        <w:jc w:val="both"/>
        <w:rPr>
          <w:rFonts w:ascii="Arial Narrow" w:hAnsi="Arial Narrow" w:cs="Arial"/>
          <w:i/>
          <w:sz w:val="22"/>
          <w:szCs w:val="22"/>
        </w:rPr>
      </w:pPr>
      <w:r w:rsidRPr="004B1D62">
        <w:rPr>
          <w:rFonts w:ascii="Arial Narrow" w:hAnsi="Arial Narrow" w:cs="Arial"/>
          <w:sz w:val="22"/>
          <w:szCs w:val="22"/>
        </w:rPr>
        <w:t>Perkuliahan</w:t>
      </w:r>
      <w:r w:rsidR="00EE5D0A">
        <w:rPr>
          <w:rFonts w:ascii="Arial Narrow" w:hAnsi="Arial Narrow" w:cs="Arial"/>
          <w:sz w:val="22"/>
          <w:szCs w:val="22"/>
          <w:lang w:val="id-ID"/>
        </w:rPr>
        <w:t xml:space="preserve"> Ilmu Pangan </w:t>
      </w:r>
      <w:r w:rsidR="00FE0AF9">
        <w:rPr>
          <w:rFonts w:ascii="Arial Narrow" w:hAnsi="Arial Narrow" w:cs="Arial"/>
          <w:sz w:val="22"/>
          <w:szCs w:val="22"/>
        </w:rPr>
        <w:t>akan</w:t>
      </w:r>
      <w:r w:rsidR="00EE5D0A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FE0AF9">
        <w:rPr>
          <w:rFonts w:ascii="Arial Narrow" w:hAnsi="Arial Narrow" w:cs="Arial"/>
          <w:sz w:val="22"/>
          <w:szCs w:val="22"/>
        </w:rPr>
        <w:t>mengembangkan</w:t>
      </w:r>
      <w:r w:rsidR="000B0E71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753A83">
        <w:rPr>
          <w:rFonts w:ascii="Arial Narrow" w:hAnsi="Arial Narrow" w:cs="Arial"/>
          <w:sz w:val="22"/>
          <w:szCs w:val="22"/>
        </w:rPr>
        <w:t>pemikiran</w:t>
      </w:r>
      <w:r w:rsidR="004E4A70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753A83">
        <w:rPr>
          <w:rFonts w:ascii="Arial Narrow" w:hAnsi="Arial Narrow" w:cs="Arial"/>
          <w:sz w:val="22"/>
          <w:szCs w:val="22"/>
        </w:rPr>
        <w:t xml:space="preserve">kontekstual </w:t>
      </w:r>
      <w:r w:rsidR="004E4A70">
        <w:rPr>
          <w:rFonts w:ascii="Arial Narrow" w:hAnsi="Arial Narrow" w:cs="Arial"/>
          <w:sz w:val="22"/>
          <w:szCs w:val="22"/>
          <w:lang w:val="id-ID"/>
        </w:rPr>
        <w:t>tentang komponen yang ada di dalam pangan dan kaitannya dengan karakteristik produk olahannya</w:t>
      </w:r>
      <w:r w:rsidR="00FE0AF9">
        <w:rPr>
          <w:rFonts w:ascii="Arial Narrow" w:hAnsi="Arial Narrow" w:cs="Arial"/>
          <w:sz w:val="22"/>
          <w:szCs w:val="22"/>
        </w:rPr>
        <w:t>. Kajian</w:t>
      </w:r>
      <w:r w:rsidR="004E4A70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FE0AF9">
        <w:rPr>
          <w:rFonts w:ascii="Arial Narrow" w:hAnsi="Arial Narrow" w:cs="Arial"/>
          <w:sz w:val="22"/>
          <w:szCs w:val="22"/>
        </w:rPr>
        <w:t>utama</w:t>
      </w:r>
      <w:r w:rsidR="004E4A70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753A83">
        <w:rPr>
          <w:rFonts w:ascii="Arial Narrow" w:hAnsi="Arial Narrow" w:cs="Arial"/>
          <w:sz w:val="22"/>
          <w:szCs w:val="22"/>
        </w:rPr>
        <w:t>meliputi:</w:t>
      </w:r>
      <w:r w:rsidR="00FE0AF9">
        <w:rPr>
          <w:rFonts w:ascii="Arial Narrow" w:hAnsi="Arial Narrow" w:cs="Arial"/>
          <w:sz w:val="22"/>
          <w:szCs w:val="22"/>
        </w:rPr>
        <w:t xml:space="preserve"> </w:t>
      </w:r>
      <w:r w:rsidR="004E4A70">
        <w:rPr>
          <w:rFonts w:ascii="Arial Narrow" w:hAnsi="Arial Narrow" w:cs="Arial"/>
          <w:sz w:val="22"/>
          <w:szCs w:val="22"/>
          <w:lang w:val="id-ID"/>
        </w:rPr>
        <w:t>komponen air, karbohidrat, protein, dan lemak</w:t>
      </w:r>
      <w:r w:rsidR="00352DB3">
        <w:rPr>
          <w:rFonts w:ascii="Arial Narrow" w:hAnsi="Arial Narrow" w:cs="Arial"/>
          <w:sz w:val="22"/>
          <w:szCs w:val="22"/>
        </w:rPr>
        <w:t xml:space="preserve">, dengan produk olahannya yang meliputi </w:t>
      </w:r>
      <w:r w:rsidR="00352DB3">
        <w:rPr>
          <w:rFonts w:ascii="Arial Narrow" w:hAnsi="Arial Narrow" w:cs="Arial"/>
          <w:sz w:val="22"/>
          <w:szCs w:val="22"/>
          <w:lang w:val="id-ID"/>
        </w:rPr>
        <w:t>teh</w:t>
      </w:r>
      <w:r w:rsidR="00352DB3">
        <w:rPr>
          <w:rFonts w:ascii="Arial Narrow" w:hAnsi="Arial Narrow" w:cs="Arial"/>
          <w:sz w:val="22"/>
          <w:szCs w:val="22"/>
        </w:rPr>
        <w:t>,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kopi, coklat, makanan instan, mie, gula, permen dan pemanis, keju, tahu, aneka olahan susu, minyak, margarine, shortening, dan es krim. </w:t>
      </w:r>
      <w:r w:rsidR="00F2797D">
        <w:rPr>
          <w:rFonts w:ascii="Arial Narrow" w:hAnsi="Arial Narrow" w:cs="Arial"/>
          <w:sz w:val="22"/>
          <w:szCs w:val="22"/>
        </w:rPr>
        <w:t>Perkuliahan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F2797D">
        <w:rPr>
          <w:rFonts w:ascii="Arial Narrow" w:hAnsi="Arial Narrow" w:cs="Arial"/>
          <w:sz w:val="22"/>
          <w:szCs w:val="22"/>
        </w:rPr>
        <w:t>dilaksanakan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F2797D">
        <w:rPr>
          <w:rFonts w:ascii="Arial Narrow" w:hAnsi="Arial Narrow" w:cs="Arial"/>
          <w:sz w:val="22"/>
          <w:szCs w:val="22"/>
        </w:rPr>
        <w:t>dengan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935E45">
        <w:rPr>
          <w:rFonts w:ascii="Arial Narrow" w:hAnsi="Arial Narrow" w:cs="Arial"/>
          <w:sz w:val="22"/>
          <w:szCs w:val="22"/>
          <w:lang w:val="id-ID"/>
        </w:rPr>
        <w:t xml:space="preserve">metode ceramah, diskusi, dan </w:t>
      </w:r>
      <w:r w:rsidR="00014B89">
        <w:rPr>
          <w:rFonts w:ascii="Arial Narrow" w:hAnsi="Arial Narrow" w:cs="Arial"/>
          <w:sz w:val="22"/>
          <w:szCs w:val="22"/>
        </w:rPr>
        <w:t>pendekatan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i/>
          <w:sz w:val="22"/>
          <w:szCs w:val="22"/>
        </w:rPr>
        <w:t xml:space="preserve">student center learning. </w:t>
      </w:r>
      <w:r w:rsidR="00014B89" w:rsidRPr="00014B89">
        <w:rPr>
          <w:rFonts w:ascii="Arial Narrow" w:hAnsi="Arial Narrow" w:cs="Arial"/>
          <w:sz w:val="22"/>
          <w:szCs w:val="22"/>
        </w:rPr>
        <w:t>Penilaian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berbasis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kompetensi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melibatkan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partisipasi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aktif, dan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komunikasi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interaksi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secara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individu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dan</w:t>
      </w:r>
      <w:r w:rsidR="00352DB3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="00014B89">
        <w:rPr>
          <w:rFonts w:ascii="Arial Narrow" w:hAnsi="Arial Narrow" w:cs="Arial"/>
          <w:sz w:val="22"/>
          <w:szCs w:val="22"/>
        </w:rPr>
        <w:t>kelompok.</w:t>
      </w:r>
    </w:p>
    <w:p w:rsidR="006B3E05" w:rsidRPr="004B1D62" w:rsidRDefault="006B3E05" w:rsidP="006B3E05">
      <w:pPr>
        <w:ind w:left="567"/>
        <w:rPr>
          <w:rFonts w:ascii="Arial Narrow" w:hAnsi="Arial Narrow" w:cs="Arial"/>
          <w:sz w:val="22"/>
          <w:szCs w:val="22"/>
        </w:rPr>
      </w:pPr>
    </w:p>
    <w:p w:rsidR="0064619B" w:rsidRPr="004B1D62" w:rsidRDefault="007E2FF0" w:rsidP="00BA35BF">
      <w:pPr>
        <w:numPr>
          <w:ilvl w:val="0"/>
          <w:numId w:val="22"/>
        </w:numPr>
        <w:ind w:left="284" w:hanging="284"/>
        <w:rPr>
          <w:rFonts w:ascii="Arial Narrow" w:hAnsi="Arial Narrow" w:cs="Arial"/>
          <w:b/>
          <w:sz w:val="22"/>
          <w:szCs w:val="22"/>
        </w:rPr>
      </w:pPr>
      <w:r w:rsidRPr="004B1D62">
        <w:rPr>
          <w:rFonts w:ascii="Arial Narrow" w:hAnsi="Arial Narrow" w:cs="Arial"/>
          <w:b/>
          <w:sz w:val="22"/>
          <w:szCs w:val="22"/>
        </w:rPr>
        <w:t>CAPAIAN PEMBELAJARAN</w:t>
      </w:r>
      <w:r w:rsidR="0060363C">
        <w:rPr>
          <w:rFonts w:ascii="Arial Narrow" w:hAnsi="Arial Narrow" w:cs="Arial"/>
          <w:b/>
          <w:sz w:val="22"/>
          <w:szCs w:val="22"/>
        </w:rPr>
        <w:t xml:space="preserve"> MATA KULIAH</w:t>
      </w:r>
    </w:p>
    <w:p w:rsidR="00BA35BF" w:rsidRPr="00BA35BF" w:rsidRDefault="00BA35BF" w:rsidP="00BA35BF">
      <w:pPr>
        <w:numPr>
          <w:ilvl w:val="0"/>
          <w:numId w:val="47"/>
        </w:numPr>
        <w:ind w:left="567" w:hanging="20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Pr="00BA35BF">
        <w:rPr>
          <w:rFonts w:ascii="Arial Narrow" w:hAnsi="Arial Narrow"/>
          <w:sz w:val="22"/>
          <w:szCs w:val="22"/>
        </w:rPr>
        <w:t>ahasiswa mampu mendeskripsikan sifat air secara kimia dan aneka produk minuman kopi, teh dan coklat. </w:t>
      </w:r>
    </w:p>
    <w:p w:rsidR="00BA35BF" w:rsidRPr="00BA35BF" w:rsidRDefault="00BA35BF" w:rsidP="00BA35BF">
      <w:pPr>
        <w:numPr>
          <w:ilvl w:val="0"/>
          <w:numId w:val="47"/>
        </w:numPr>
        <w:ind w:left="567" w:hanging="20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Pr="00BA35BF">
        <w:rPr>
          <w:rFonts w:ascii="Arial Narrow" w:hAnsi="Arial Narrow"/>
          <w:sz w:val="22"/>
          <w:szCs w:val="22"/>
        </w:rPr>
        <w:t>ahasiswa mampu menjelaskan karbohidrat secara kimia, monosakarida, oligosakarida, polisakarida dan aneka produk olahan tinggi karbohidrat seperti gula, permen, pemanis alternatif dan makanan instan,</w:t>
      </w:r>
    </w:p>
    <w:p w:rsidR="00BA35BF" w:rsidRPr="00BA35BF" w:rsidRDefault="00BA35BF" w:rsidP="00BA35BF">
      <w:pPr>
        <w:numPr>
          <w:ilvl w:val="0"/>
          <w:numId w:val="47"/>
        </w:numPr>
        <w:ind w:left="567" w:hanging="20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Pr="00BA35BF">
        <w:rPr>
          <w:rFonts w:ascii="Arial Narrow" w:hAnsi="Arial Narrow"/>
          <w:sz w:val="22"/>
          <w:szCs w:val="22"/>
        </w:rPr>
        <w:t>ahasiswa mampu mendeskripsikan protein secara kimia dan aneka produk olahan tinggi protein seperti tahu, susu, keju dan telur, </w:t>
      </w:r>
    </w:p>
    <w:p w:rsidR="00BA35BF" w:rsidRPr="00BA35BF" w:rsidRDefault="00BA35BF" w:rsidP="00BA35BF">
      <w:pPr>
        <w:numPr>
          <w:ilvl w:val="0"/>
          <w:numId w:val="47"/>
        </w:numPr>
        <w:ind w:left="567" w:hanging="20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Pr="00BA35BF">
        <w:rPr>
          <w:rFonts w:ascii="Arial Narrow" w:hAnsi="Arial Narrow"/>
          <w:sz w:val="22"/>
          <w:szCs w:val="22"/>
        </w:rPr>
        <w:t>ahasiswa mampu menjelaskan lemak secara kimia dan aneka produk olahan tinggi lemak seperti margarin, mentega, VCO dan </w:t>
      </w:r>
      <w:r w:rsidRPr="00BA35BF">
        <w:rPr>
          <w:rStyle w:val="Emphasis"/>
          <w:rFonts w:ascii="Arial Narrow" w:hAnsi="Arial Narrow"/>
          <w:sz w:val="22"/>
          <w:szCs w:val="22"/>
        </w:rPr>
        <w:t>ice cream</w:t>
      </w:r>
      <w:r w:rsidRPr="00BA35BF">
        <w:rPr>
          <w:rFonts w:ascii="Arial Narrow" w:hAnsi="Arial Narrow"/>
          <w:sz w:val="22"/>
          <w:szCs w:val="22"/>
        </w:rPr>
        <w:t>.</w:t>
      </w:r>
    </w:p>
    <w:p w:rsidR="006B3E05" w:rsidRPr="004B1D62" w:rsidRDefault="006B3E05" w:rsidP="006B3E05">
      <w:pPr>
        <w:ind w:left="567"/>
        <w:rPr>
          <w:rFonts w:ascii="Arial Narrow" w:hAnsi="Arial Narrow" w:cs="Arial"/>
          <w:sz w:val="22"/>
          <w:szCs w:val="22"/>
        </w:rPr>
      </w:pPr>
    </w:p>
    <w:p w:rsidR="00B20E6E" w:rsidRPr="00240125" w:rsidRDefault="00CA593D" w:rsidP="003966A7">
      <w:pPr>
        <w:numPr>
          <w:ilvl w:val="0"/>
          <w:numId w:val="22"/>
        </w:numPr>
        <w:ind w:left="284" w:hanging="284"/>
        <w:rPr>
          <w:rFonts w:ascii="Arial Narrow" w:hAnsi="Arial Narrow" w:cs="Arial"/>
          <w:b/>
          <w:sz w:val="22"/>
        </w:rPr>
      </w:pPr>
      <w:r w:rsidRPr="00240125">
        <w:rPr>
          <w:rFonts w:ascii="Arial Narrow" w:hAnsi="Arial Narrow" w:cs="Arial"/>
          <w:b/>
          <w:sz w:val="22"/>
        </w:rPr>
        <w:t>MATRIK RENCANA PEMBELAJARAN</w:t>
      </w:r>
    </w:p>
    <w:tbl>
      <w:tblPr>
        <w:tblStyle w:val="TableGrid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842"/>
        <w:gridCol w:w="1560"/>
        <w:gridCol w:w="2126"/>
        <w:gridCol w:w="1984"/>
        <w:gridCol w:w="1276"/>
        <w:gridCol w:w="851"/>
        <w:gridCol w:w="708"/>
        <w:gridCol w:w="993"/>
      </w:tblGrid>
      <w:tr w:rsidR="004B1D62" w:rsidRPr="00A9024A" w:rsidTr="00B3510B">
        <w:trPr>
          <w:tblHeader/>
        </w:trPr>
        <w:tc>
          <w:tcPr>
            <w:tcW w:w="850" w:type="dxa"/>
          </w:tcPr>
          <w:p w:rsidR="004B1D62" w:rsidRPr="00A9024A" w:rsidRDefault="004B1D62" w:rsidP="00BA35B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Pertemuan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ke</w:t>
            </w:r>
          </w:p>
        </w:tc>
        <w:tc>
          <w:tcPr>
            <w:tcW w:w="2127" w:type="dxa"/>
          </w:tcPr>
          <w:p w:rsidR="004B1D62" w:rsidRPr="00A9024A" w:rsidRDefault="004B1D62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Capaian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Pembelajaran</w:t>
            </w:r>
          </w:p>
        </w:tc>
        <w:tc>
          <w:tcPr>
            <w:tcW w:w="1842" w:type="dxa"/>
          </w:tcPr>
          <w:p w:rsidR="004B1D62" w:rsidRPr="00A9024A" w:rsidRDefault="004B1D62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Bahan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Kajian</w:t>
            </w:r>
          </w:p>
        </w:tc>
        <w:tc>
          <w:tcPr>
            <w:tcW w:w="1560" w:type="dxa"/>
          </w:tcPr>
          <w:p w:rsidR="004B1D62" w:rsidRPr="00A9024A" w:rsidRDefault="00C35995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Model/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Metode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="004B1D62" w:rsidRPr="00A9024A">
              <w:rPr>
                <w:rFonts w:ascii="Arial Narrow" w:hAnsi="Arial Narrow" w:cs="Arial"/>
                <w:b/>
                <w:sz w:val="22"/>
                <w:szCs w:val="22"/>
              </w:rPr>
              <w:t>Pembelajaran</w:t>
            </w:r>
          </w:p>
        </w:tc>
        <w:tc>
          <w:tcPr>
            <w:tcW w:w="2126" w:type="dxa"/>
          </w:tcPr>
          <w:p w:rsidR="004B1D62" w:rsidRPr="00A9024A" w:rsidRDefault="004B1D62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Pengalaman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Belajar</w:t>
            </w:r>
          </w:p>
        </w:tc>
        <w:tc>
          <w:tcPr>
            <w:tcW w:w="1984" w:type="dxa"/>
          </w:tcPr>
          <w:p w:rsidR="004B1D62" w:rsidRPr="00A9024A" w:rsidRDefault="004B1D62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Indikator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Penilaian</w:t>
            </w:r>
          </w:p>
        </w:tc>
        <w:tc>
          <w:tcPr>
            <w:tcW w:w="1276" w:type="dxa"/>
          </w:tcPr>
          <w:p w:rsidR="004B1D62" w:rsidRPr="00A9024A" w:rsidRDefault="004B1D62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Teknik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Penilaian</w:t>
            </w:r>
          </w:p>
        </w:tc>
        <w:tc>
          <w:tcPr>
            <w:tcW w:w="851" w:type="dxa"/>
          </w:tcPr>
          <w:p w:rsidR="004B1D62" w:rsidRPr="00A9024A" w:rsidRDefault="00566468" w:rsidP="009D4E83">
            <w:pPr>
              <w:ind w:left="-108" w:righ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Bobot</w:t>
            </w:r>
            <w:r w:rsidR="001F2892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="00AC1FFE" w:rsidRPr="00A9024A">
              <w:rPr>
                <w:rFonts w:ascii="Arial Narrow" w:hAnsi="Arial Narrow" w:cs="Arial"/>
                <w:b/>
                <w:sz w:val="22"/>
                <w:szCs w:val="22"/>
              </w:rPr>
              <w:t>Tagihan</w:t>
            </w:r>
          </w:p>
        </w:tc>
        <w:tc>
          <w:tcPr>
            <w:tcW w:w="708" w:type="dxa"/>
          </w:tcPr>
          <w:p w:rsidR="004B1D62" w:rsidRPr="00A9024A" w:rsidRDefault="004B1D62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Waktu</w:t>
            </w:r>
          </w:p>
        </w:tc>
        <w:tc>
          <w:tcPr>
            <w:tcW w:w="993" w:type="dxa"/>
          </w:tcPr>
          <w:p w:rsidR="004B1D62" w:rsidRPr="00A9024A" w:rsidRDefault="004B1D62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Referensi</w:t>
            </w:r>
          </w:p>
        </w:tc>
      </w:tr>
      <w:tr w:rsidR="004B004B" w:rsidRPr="00A9024A" w:rsidTr="00B3510B">
        <w:trPr>
          <w:tblHeader/>
        </w:trPr>
        <w:tc>
          <w:tcPr>
            <w:tcW w:w="850" w:type="dxa"/>
          </w:tcPr>
          <w:p w:rsidR="004B004B" w:rsidRPr="00A9024A" w:rsidRDefault="004B004B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4B004B" w:rsidRPr="00A9024A" w:rsidRDefault="004B004B" w:rsidP="00505E6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</w:p>
        </w:tc>
      </w:tr>
      <w:tr w:rsidR="004B1D62" w:rsidRPr="00A9024A" w:rsidTr="00CA593D">
        <w:tc>
          <w:tcPr>
            <w:tcW w:w="850" w:type="dxa"/>
          </w:tcPr>
          <w:p w:rsidR="004B1D62" w:rsidRPr="00A9024A" w:rsidRDefault="004B004B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4B1D62" w:rsidRPr="00A9024A" w:rsidRDefault="004B1D62" w:rsidP="004E4A70">
            <w:pPr>
              <w:pStyle w:val="EndnoteTex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sv-SE"/>
              </w:rPr>
              <w:t>Men</w:t>
            </w:r>
            <w:r w:rsidR="00C16D78" w:rsidRPr="00A9024A">
              <w:rPr>
                <w:rFonts w:ascii="Arial Narrow" w:hAnsi="Arial Narrow" w:cs="Arial"/>
                <w:sz w:val="22"/>
                <w:szCs w:val="22"/>
                <w:lang w:val="sv-SE"/>
              </w:rPr>
              <w:t>jelaskan</w:t>
            </w:r>
            <w:r w:rsidR="004E4A70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komponen yang ada di dalam pangan</w:t>
            </w:r>
          </w:p>
        </w:tc>
        <w:tc>
          <w:tcPr>
            <w:tcW w:w="1842" w:type="dxa"/>
          </w:tcPr>
          <w:p w:rsidR="00F42101" w:rsidRPr="00A9024A" w:rsidRDefault="004E4A70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Komponen pangan</w:t>
            </w:r>
          </w:p>
          <w:p w:rsidR="004B1D62" w:rsidRPr="00A9024A" w:rsidRDefault="004B1D62" w:rsidP="004E4A70">
            <w:pPr>
              <w:ind w:lef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560" w:type="dxa"/>
          </w:tcPr>
          <w:p w:rsidR="00086426" w:rsidRPr="00A9024A" w:rsidRDefault="004B004B" w:rsidP="00086426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Ceramah</w:t>
            </w:r>
          </w:p>
          <w:p w:rsidR="004B1D62" w:rsidRPr="00A9024A" w:rsidRDefault="004E4A70" w:rsidP="00086426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Brain storming</w:t>
            </w:r>
            <w:r w:rsidR="00352DB3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contoh produk pangan di pasaran</w:t>
            </w:r>
          </w:p>
        </w:tc>
        <w:tc>
          <w:tcPr>
            <w:tcW w:w="2126" w:type="dxa"/>
          </w:tcPr>
          <w:p w:rsidR="003D0952" w:rsidRPr="00A9024A" w:rsidRDefault="003D0952" w:rsidP="009D4E83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="004E4A70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</w:t>
            </w:r>
            <w:r w:rsidR="00C16D78" w:rsidRPr="00A9024A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mpersepsi</w:t>
            </w:r>
            <w:r w:rsidR="004E4A70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="004E4A70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  <w:p w:rsidR="00352DB3" w:rsidRPr="00A9024A" w:rsidRDefault="00352DB3" w:rsidP="00352DB3">
            <w:pPr>
              <w:ind w:lef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B1D62" w:rsidRPr="00A9024A" w:rsidRDefault="004B1D62" w:rsidP="00352DB3">
            <w:pPr>
              <w:ind w:firstLine="720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:rsidR="0034159D" w:rsidRPr="00A9024A" w:rsidRDefault="004B004B" w:rsidP="0034159D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Menjelaskan</w:t>
            </w:r>
            <w:r w:rsidR="0082631C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komponen pangan</w:t>
            </w:r>
          </w:p>
          <w:p w:rsidR="004B1D62" w:rsidRPr="00A9024A" w:rsidRDefault="0034159D" w:rsidP="0034159D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Partisipasi</w:t>
            </w:r>
            <w:r w:rsidR="0082631C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aktif</w:t>
            </w:r>
            <w:r w:rsidR="0082631C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="0082631C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dlm</w:t>
            </w:r>
            <w:r w:rsidR="0082631C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sumbang saran</w:t>
            </w:r>
          </w:p>
        </w:tc>
        <w:tc>
          <w:tcPr>
            <w:tcW w:w="1276" w:type="dxa"/>
          </w:tcPr>
          <w:p w:rsidR="004B1D62" w:rsidRPr="00A9024A" w:rsidRDefault="0034159D" w:rsidP="0082631C">
            <w:pPr>
              <w:ind w:lef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Penugasan</w:t>
            </w:r>
            <w:r w:rsidR="0082631C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makalah kelompok</w:t>
            </w:r>
          </w:p>
        </w:tc>
        <w:tc>
          <w:tcPr>
            <w:tcW w:w="851" w:type="dxa"/>
          </w:tcPr>
          <w:p w:rsidR="004B1D62" w:rsidRPr="00A9024A" w:rsidRDefault="004B1D62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4B1D62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4B7D67" w:rsidRPr="00A9024A">
              <w:rPr>
                <w:rFonts w:ascii="Arial Narrow" w:hAnsi="Arial Narrow" w:cs="Arial"/>
                <w:sz w:val="22"/>
                <w:szCs w:val="22"/>
              </w:rPr>
              <w:t>0’</w:t>
            </w:r>
          </w:p>
        </w:tc>
        <w:tc>
          <w:tcPr>
            <w:tcW w:w="993" w:type="dxa"/>
          </w:tcPr>
          <w:p w:rsidR="004B1D62" w:rsidRPr="00A9024A" w:rsidRDefault="005B5D1E" w:rsidP="00CA593D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3</w:t>
            </w:r>
          </w:p>
        </w:tc>
      </w:tr>
      <w:tr w:rsidR="007C0AEB" w:rsidRPr="00A9024A" w:rsidTr="00CA593D">
        <w:tc>
          <w:tcPr>
            <w:tcW w:w="850" w:type="dxa"/>
          </w:tcPr>
          <w:p w:rsidR="007C0AEB" w:rsidRPr="00A9024A" w:rsidRDefault="00C35995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7C0AEB" w:rsidRPr="00A9024A" w:rsidRDefault="007C0AEB" w:rsidP="00AB5246">
            <w:pPr>
              <w:pStyle w:val="EndnoteTex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Menjelaskan </w:t>
            </w:r>
            <w:r w:rsidR="00AB524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sifat air</w:t>
            </w:r>
          </w:p>
        </w:tc>
        <w:tc>
          <w:tcPr>
            <w:tcW w:w="1842" w:type="dxa"/>
          </w:tcPr>
          <w:p w:rsidR="007C0AEB" w:rsidRPr="00A9024A" w:rsidRDefault="00525351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Kimia </w:t>
            </w:r>
            <w:r w:rsidR="00AB524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Air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, Larutan, Air dalam Bahan Makanan</w:t>
            </w:r>
          </w:p>
        </w:tc>
        <w:tc>
          <w:tcPr>
            <w:tcW w:w="1560" w:type="dxa"/>
          </w:tcPr>
          <w:p w:rsidR="007C0AEB" w:rsidRPr="00A9024A" w:rsidRDefault="00C35995" w:rsidP="00086426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Ceramah</w:t>
            </w:r>
          </w:p>
          <w:p w:rsidR="00525351" w:rsidRPr="00A9024A" w:rsidRDefault="00525351" w:rsidP="00086426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  <w:p w:rsidR="00086426" w:rsidRPr="00A9024A" w:rsidRDefault="00086426" w:rsidP="00AB5246">
            <w:pPr>
              <w:ind w:lef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2126" w:type="dxa"/>
          </w:tcPr>
          <w:p w:rsidR="003D0952" w:rsidRPr="00A9024A" w:rsidRDefault="003D0952" w:rsidP="009D4E83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="00525351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="00AB524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 ajar</w:t>
            </w:r>
            <w:r w:rsidR="00AB524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dan</w:t>
            </w:r>
            <w:r w:rsidR="00AB524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rumusan</w:t>
            </w:r>
            <w:r w:rsidR="00AB524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masalah</w:t>
            </w:r>
          </w:p>
          <w:p w:rsidR="007C0AEB" w:rsidRPr="00A9024A" w:rsidRDefault="007C0AEB" w:rsidP="00AB5246">
            <w:pPr>
              <w:ind w:lef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:rsidR="004B7D67" w:rsidRPr="00A9024A" w:rsidRDefault="00D7223A" w:rsidP="0093510E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7C0AEB" w:rsidRPr="00A9024A" w:rsidRDefault="00D7223A" w:rsidP="00B20E6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7C0AEB" w:rsidRPr="00A9024A" w:rsidRDefault="007C0AEB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7C0AEB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4B7D67" w:rsidRPr="00A9024A">
              <w:rPr>
                <w:rFonts w:ascii="Arial Narrow" w:hAnsi="Arial Narrow" w:cs="Arial"/>
                <w:sz w:val="22"/>
                <w:szCs w:val="22"/>
              </w:rPr>
              <w:t>0’</w:t>
            </w:r>
          </w:p>
        </w:tc>
        <w:tc>
          <w:tcPr>
            <w:tcW w:w="993" w:type="dxa"/>
          </w:tcPr>
          <w:p w:rsidR="007C0AEB" w:rsidRPr="00A9024A" w:rsidRDefault="005B5D1E" w:rsidP="00CA593D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3</w:t>
            </w:r>
          </w:p>
        </w:tc>
      </w:tr>
      <w:tr w:rsidR="00525131" w:rsidRPr="00A9024A" w:rsidTr="00CA593D">
        <w:tc>
          <w:tcPr>
            <w:tcW w:w="850" w:type="dxa"/>
          </w:tcPr>
          <w:p w:rsidR="00525131" w:rsidRPr="00A9024A" w:rsidRDefault="00525131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3</w:t>
            </w:r>
          </w:p>
        </w:tc>
        <w:tc>
          <w:tcPr>
            <w:tcW w:w="2127" w:type="dxa"/>
          </w:tcPr>
          <w:p w:rsidR="00525131" w:rsidRPr="00A9024A" w:rsidRDefault="00525351" w:rsidP="00525351">
            <w:pPr>
              <w:pStyle w:val="EndnoteTex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Menjelaskan sifat kopi</w:t>
            </w:r>
          </w:p>
        </w:tc>
        <w:tc>
          <w:tcPr>
            <w:tcW w:w="1842" w:type="dxa"/>
          </w:tcPr>
          <w:p w:rsidR="002E149C" w:rsidRPr="00A9024A" w:rsidRDefault="00525351" w:rsidP="002E149C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Komponen biji kopi</w:t>
            </w:r>
          </w:p>
          <w:p w:rsidR="002E149C" w:rsidRPr="00A9024A" w:rsidRDefault="002E149C" w:rsidP="002E149C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Jenis kopi</w:t>
            </w:r>
          </w:p>
          <w:p w:rsidR="002E149C" w:rsidRPr="00A9024A" w:rsidRDefault="002E149C" w:rsidP="002E149C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Seduhan kopi</w:t>
            </w:r>
          </w:p>
          <w:p w:rsidR="00525131" w:rsidRPr="00A9024A" w:rsidRDefault="002E149C" w:rsidP="002E149C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</w:t>
            </w:r>
            <w:r w:rsidR="00525351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affeine</w:t>
            </w:r>
          </w:p>
          <w:p w:rsidR="002F642D" w:rsidRPr="00A9024A" w:rsidRDefault="002F642D" w:rsidP="002E149C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525131" w:rsidRPr="00A9024A" w:rsidRDefault="00525351" w:rsidP="00086426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525351" w:rsidRPr="00A9024A" w:rsidRDefault="00525351" w:rsidP="00086426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335F27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  <w:p w:rsidR="00525131" w:rsidRPr="00A9024A" w:rsidRDefault="00525131" w:rsidP="00335F27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:rsidR="00525131" w:rsidRPr="00A9024A" w:rsidRDefault="00335F27" w:rsidP="0093510E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525131" w:rsidRPr="00A9024A" w:rsidRDefault="005B5D1E" w:rsidP="00B20E6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525131" w:rsidRPr="00A9024A" w:rsidRDefault="00525131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525131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525131" w:rsidRPr="00A9024A" w:rsidRDefault="00525131" w:rsidP="00CA59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25131" w:rsidRPr="00A9024A" w:rsidTr="00CA593D">
        <w:tc>
          <w:tcPr>
            <w:tcW w:w="850" w:type="dxa"/>
          </w:tcPr>
          <w:p w:rsidR="00525131" w:rsidRPr="00A9024A" w:rsidRDefault="00525131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4</w:t>
            </w:r>
          </w:p>
        </w:tc>
        <w:tc>
          <w:tcPr>
            <w:tcW w:w="2127" w:type="dxa"/>
          </w:tcPr>
          <w:p w:rsidR="00525131" w:rsidRPr="00A9024A" w:rsidRDefault="00525351" w:rsidP="00525351">
            <w:pPr>
              <w:pStyle w:val="EndnoteTex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Teh</w:t>
            </w:r>
            <w:r w:rsidR="00525131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, coklat</w:t>
            </w:r>
          </w:p>
        </w:tc>
        <w:tc>
          <w:tcPr>
            <w:tcW w:w="1842" w:type="dxa"/>
          </w:tcPr>
          <w:p w:rsidR="00525131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Jenis teh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Seduhan teh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Komponen dalam teh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Cacao dan coklat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525351" w:rsidRPr="00A9024A" w:rsidRDefault="00525351" w:rsidP="0052535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525131" w:rsidRPr="00A9024A" w:rsidRDefault="00525351" w:rsidP="0052535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525131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525131" w:rsidRPr="00A9024A" w:rsidRDefault="00335F27" w:rsidP="0093510E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525131" w:rsidRPr="00A9024A" w:rsidRDefault="005B5D1E" w:rsidP="00B20E6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525131" w:rsidRPr="00A9024A" w:rsidRDefault="00525131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525131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525131" w:rsidRPr="00A9024A" w:rsidRDefault="00525131" w:rsidP="00CA59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25131" w:rsidRPr="00A9024A" w:rsidTr="00CA593D">
        <w:tc>
          <w:tcPr>
            <w:tcW w:w="850" w:type="dxa"/>
          </w:tcPr>
          <w:p w:rsidR="00525131" w:rsidRPr="00A9024A" w:rsidRDefault="00525131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5</w:t>
            </w:r>
            <w:r w:rsidR="002F642D"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-6</w:t>
            </w:r>
          </w:p>
        </w:tc>
        <w:tc>
          <w:tcPr>
            <w:tcW w:w="2127" w:type="dxa"/>
          </w:tcPr>
          <w:p w:rsidR="00525131" w:rsidRPr="00A9024A" w:rsidRDefault="00525131" w:rsidP="00AB5246">
            <w:pPr>
              <w:pStyle w:val="EndnoteTex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Karbohidrat</w:t>
            </w:r>
            <w:r w:rsidR="002F642D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dan makanan instan</w:t>
            </w:r>
          </w:p>
        </w:tc>
        <w:tc>
          <w:tcPr>
            <w:tcW w:w="1842" w:type="dxa"/>
          </w:tcPr>
          <w:p w:rsidR="00525131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Jenis karbohidrat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Gelatinisasi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Browning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525351" w:rsidRPr="00A9024A" w:rsidRDefault="00525351" w:rsidP="0052535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525131" w:rsidRPr="00A9024A" w:rsidRDefault="00525351" w:rsidP="0052535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525131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525131" w:rsidRPr="00A9024A" w:rsidRDefault="00335F27" w:rsidP="0093510E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525131" w:rsidRPr="00A9024A" w:rsidRDefault="005B5D1E" w:rsidP="00B20E6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525131" w:rsidRPr="00A9024A" w:rsidRDefault="00525131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525131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525131" w:rsidRPr="00A9024A" w:rsidRDefault="005B5D1E" w:rsidP="00CA593D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1, 3</w:t>
            </w:r>
            <w:r w:rsidR="00B303B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, 8</w:t>
            </w:r>
          </w:p>
        </w:tc>
      </w:tr>
      <w:tr w:rsidR="00525131" w:rsidRPr="00A9024A" w:rsidTr="00CA593D">
        <w:tc>
          <w:tcPr>
            <w:tcW w:w="850" w:type="dxa"/>
          </w:tcPr>
          <w:p w:rsidR="00525131" w:rsidRPr="00A9024A" w:rsidRDefault="00525131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7</w:t>
            </w:r>
          </w:p>
        </w:tc>
        <w:tc>
          <w:tcPr>
            <w:tcW w:w="2127" w:type="dxa"/>
          </w:tcPr>
          <w:p w:rsidR="00525131" w:rsidRPr="00A9024A" w:rsidRDefault="00525131" w:rsidP="00AB5246">
            <w:pPr>
              <w:pStyle w:val="EndnoteTex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Gula, Pemanis, Permen</w:t>
            </w:r>
          </w:p>
        </w:tc>
        <w:tc>
          <w:tcPr>
            <w:tcW w:w="1842" w:type="dxa"/>
          </w:tcPr>
          <w:p w:rsidR="00525131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Gula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Alternatif pemanis</w:t>
            </w:r>
          </w:p>
          <w:p w:rsidR="002F642D" w:rsidRPr="00A9024A" w:rsidRDefault="002F642D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Permen</w:t>
            </w:r>
          </w:p>
          <w:p w:rsidR="00E33340" w:rsidRPr="00A9024A" w:rsidRDefault="00E33340" w:rsidP="00F4210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525351" w:rsidRPr="00A9024A" w:rsidRDefault="00525351" w:rsidP="0052535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525131" w:rsidRPr="00A9024A" w:rsidRDefault="00525351" w:rsidP="00525351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525131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525131" w:rsidRPr="00A9024A" w:rsidRDefault="00335F27" w:rsidP="0093510E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525131" w:rsidRPr="00A9024A" w:rsidRDefault="005B5D1E" w:rsidP="00B20E6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525131" w:rsidRPr="00A9024A" w:rsidRDefault="00525131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525131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525131" w:rsidRPr="00A9024A" w:rsidRDefault="00525131" w:rsidP="00CA59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8</w:t>
            </w:r>
          </w:p>
        </w:tc>
        <w:tc>
          <w:tcPr>
            <w:tcW w:w="2127" w:type="dxa"/>
          </w:tcPr>
          <w:p w:rsidR="00DC4C6E" w:rsidRPr="00A9024A" w:rsidRDefault="00DC4C6E" w:rsidP="00C35995">
            <w:pP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UTS</w:t>
            </w:r>
          </w:p>
        </w:tc>
        <w:tc>
          <w:tcPr>
            <w:tcW w:w="1842" w:type="dxa"/>
          </w:tcPr>
          <w:p w:rsidR="00DC4C6E" w:rsidRPr="00A9024A" w:rsidRDefault="00DC4C6E" w:rsidP="00DC4C6E">
            <w:pPr>
              <w:pStyle w:val="ListParagraph"/>
              <w:numPr>
                <w:ilvl w:val="0"/>
                <w:numId w:val="39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Materi Bab Air dan Karbohidrat serta hasil olahannya</w:t>
            </w:r>
          </w:p>
        </w:tc>
        <w:tc>
          <w:tcPr>
            <w:tcW w:w="1560" w:type="dxa"/>
          </w:tcPr>
          <w:p w:rsidR="00DC4C6E" w:rsidRPr="00A9024A" w:rsidRDefault="00DC4C6E" w:rsidP="004D17B4">
            <w:pPr>
              <w:pStyle w:val="ListParagraph"/>
              <w:numPr>
                <w:ilvl w:val="0"/>
                <w:numId w:val="38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Ujian tertulis open book-essay</w:t>
            </w:r>
          </w:p>
        </w:tc>
        <w:tc>
          <w:tcPr>
            <w:tcW w:w="2126" w:type="dxa"/>
          </w:tcPr>
          <w:p w:rsidR="00DC4C6E" w:rsidRPr="00A9024A" w:rsidRDefault="00DC4C6E" w:rsidP="00DC4C6E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Mhs menjawab pertanyaan soal bab air dan karbohidrat</w:t>
            </w:r>
          </w:p>
        </w:tc>
        <w:tc>
          <w:tcPr>
            <w:tcW w:w="1984" w:type="dxa"/>
          </w:tcPr>
          <w:p w:rsidR="00DC4C6E" w:rsidRPr="00A9024A" w:rsidRDefault="00DC4C6E" w:rsidP="004D17B4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Kemampuan menjawab soal</w:t>
            </w:r>
          </w:p>
        </w:tc>
        <w:tc>
          <w:tcPr>
            <w:tcW w:w="1276" w:type="dxa"/>
          </w:tcPr>
          <w:p w:rsidR="00DC4C6E" w:rsidRPr="00A9024A" w:rsidRDefault="00DC4C6E" w:rsidP="004D17B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Tes</w:t>
            </w:r>
          </w:p>
        </w:tc>
        <w:tc>
          <w:tcPr>
            <w:tcW w:w="851" w:type="dxa"/>
          </w:tcPr>
          <w:p w:rsidR="00DC4C6E" w:rsidRPr="00A9024A" w:rsidRDefault="00DC4C6E" w:rsidP="004D17B4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30 %</w:t>
            </w:r>
          </w:p>
        </w:tc>
        <w:tc>
          <w:tcPr>
            <w:tcW w:w="708" w:type="dxa"/>
          </w:tcPr>
          <w:p w:rsidR="00DC4C6E" w:rsidRPr="00A9024A" w:rsidRDefault="00BA35BF" w:rsidP="004D17B4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DC4C6E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DC4C6E" w:rsidP="00CA59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9</w:t>
            </w:r>
          </w:p>
        </w:tc>
        <w:tc>
          <w:tcPr>
            <w:tcW w:w="2127" w:type="dxa"/>
          </w:tcPr>
          <w:p w:rsidR="00DC4C6E" w:rsidRPr="00A9024A" w:rsidRDefault="00DC4C6E" w:rsidP="00E33340">
            <w:pPr>
              <w:pStyle w:val="EndnoteTex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Protein</w:t>
            </w:r>
            <w:r w:rsidR="00E33340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, tahu</w:t>
            </w:r>
          </w:p>
        </w:tc>
        <w:tc>
          <w:tcPr>
            <w:tcW w:w="1842" w:type="dxa"/>
          </w:tcPr>
          <w:p w:rsidR="00DC4C6E" w:rsidRPr="00A9024A" w:rsidRDefault="002F642D" w:rsidP="002F642D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Kimia protein</w:t>
            </w:r>
          </w:p>
          <w:p w:rsidR="002F642D" w:rsidRPr="00A9024A" w:rsidRDefault="002F642D" w:rsidP="002F642D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Denaturasi protein</w:t>
            </w:r>
          </w:p>
          <w:p w:rsidR="002F642D" w:rsidRPr="00A9024A" w:rsidRDefault="00E33340" w:rsidP="002F642D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Sifat fungsional protein</w:t>
            </w:r>
          </w:p>
          <w:p w:rsidR="00E33340" w:rsidRPr="00A9024A" w:rsidRDefault="00E33340" w:rsidP="002F642D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335F27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DC4C6E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DC4C6E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DC4C6E" w:rsidRPr="00A9024A" w:rsidRDefault="00335F27" w:rsidP="003966A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DC4C6E" w:rsidRPr="00A9024A" w:rsidRDefault="005B5D1E" w:rsidP="00FA093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C4C6E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5B5D1E" w:rsidP="00CA593D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2,3</w:t>
            </w: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10</w:t>
            </w:r>
          </w:p>
        </w:tc>
        <w:tc>
          <w:tcPr>
            <w:tcW w:w="2127" w:type="dxa"/>
          </w:tcPr>
          <w:p w:rsidR="00DC4C6E" w:rsidRPr="00A9024A" w:rsidRDefault="00E33340" w:rsidP="002F642D">
            <w:pP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susu</w:t>
            </w:r>
          </w:p>
        </w:tc>
        <w:tc>
          <w:tcPr>
            <w:tcW w:w="1842" w:type="dxa"/>
          </w:tcPr>
          <w:p w:rsidR="00DC4C6E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Kimia susu</w:t>
            </w:r>
          </w:p>
          <w:p w:rsidR="00E33340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susu</w:t>
            </w:r>
          </w:p>
          <w:p w:rsidR="00E33340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335F27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DC4C6E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DC4C6E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DC4C6E" w:rsidRPr="00A9024A" w:rsidRDefault="00335F27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DC4C6E" w:rsidRPr="00A9024A" w:rsidRDefault="005B5D1E" w:rsidP="00FA093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C4C6E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DC4C6E" w:rsidP="00CA59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11</w:t>
            </w:r>
          </w:p>
        </w:tc>
        <w:tc>
          <w:tcPr>
            <w:tcW w:w="2127" w:type="dxa"/>
          </w:tcPr>
          <w:p w:rsidR="00DC4C6E" w:rsidRPr="00A9024A" w:rsidRDefault="00DC4C6E" w:rsidP="00BB7F23">
            <w:pPr>
              <w:ind w:left="3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Keju</w:t>
            </w:r>
          </w:p>
          <w:p w:rsidR="00DC4C6E" w:rsidRPr="00A9024A" w:rsidRDefault="00DC4C6E" w:rsidP="00BB7F23">
            <w:pPr>
              <w:ind w:left="34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E33340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Jenis keju</w:t>
            </w:r>
          </w:p>
          <w:p w:rsidR="00E33340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Kimia keju</w:t>
            </w:r>
          </w:p>
          <w:p w:rsidR="00DC4C6E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335F27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DC4C6E" w:rsidRPr="00A9024A" w:rsidRDefault="00335F27" w:rsidP="00335F27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DC4C6E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DC4C6E" w:rsidRPr="00A9024A" w:rsidRDefault="00335F27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DC4C6E" w:rsidRPr="00A9024A" w:rsidRDefault="005B5D1E" w:rsidP="00B20E6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C4C6E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DC4C6E" w:rsidP="00CA593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12</w:t>
            </w:r>
          </w:p>
        </w:tc>
        <w:tc>
          <w:tcPr>
            <w:tcW w:w="2127" w:type="dxa"/>
          </w:tcPr>
          <w:p w:rsidR="00DC4C6E" w:rsidRPr="00A9024A" w:rsidRDefault="00DC4C6E" w:rsidP="002E149C">
            <w:pPr>
              <w:pStyle w:val="ListParagraph"/>
              <w:ind w:left="34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Lemak</w:t>
            </w:r>
          </w:p>
        </w:tc>
        <w:tc>
          <w:tcPr>
            <w:tcW w:w="1842" w:type="dxa"/>
          </w:tcPr>
          <w:p w:rsidR="00DC4C6E" w:rsidRPr="00A9024A" w:rsidRDefault="00E33340" w:rsidP="00086426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Kimia lemak</w:t>
            </w:r>
          </w:p>
          <w:p w:rsidR="00E33340" w:rsidRPr="00A9024A" w:rsidRDefault="00E33340" w:rsidP="00086426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Emulsi</w:t>
            </w:r>
          </w:p>
          <w:p w:rsidR="00E33340" w:rsidRPr="00A9024A" w:rsidRDefault="00E33340" w:rsidP="00086426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Kerusakan lemak</w:t>
            </w:r>
          </w:p>
          <w:p w:rsidR="00E33340" w:rsidRPr="00A9024A" w:rsidRDefault="00E33340" w:rsidP="00086426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Minyak goreng</w:t>
            </w:r>
          </w:p>
          <w:p w:rsidR="00E33340" w:rsidRPr="00A9024A" w:rsidRDefault="00E33340" w:rsidP="00086426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Mentega</w:t>
            </w:r>
          </w:p>
          <w:p w:rsidR="00E33340" w:rsidRPr="00A9024A" w:rsidRDefault="00E33340" w:rsidP="00086426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Margarine</w:t>
            </w:r>
          </w:p>
          <w:p w:rsidR="00E33340" w:rsidRPr="00A9024A" w:rsidRDefault="00E33340" w:rsidP="00086426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Produk baru</w:t>
            </w:r>
          </w:p>
        </w:tc>
        <w:tc>
          <w:tcPr>
            <w:tcW w:w="1560" w:type="dxa"/>
          </w:tcPr>
          <w:p w:rsidR="00335F27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DC4C6E" w:rsidRPr="00A9024A" w:rsidRDefault="00335F27" w:rsidP="00335F27">
            <w:pPr>
              <w:pStyle w:val="ListParagraph"/>
              <w:numPr>
                <w:ilvl w:val="0"/>
                <w:numId w:val="37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DC4C6E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DC4C6E" w:rsidRPr="00A9024A" w:rsidRDefault="00335F27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DC4C6E" w:rsidRPr="00A9024A" w:rsidRDefault="005B5D1E" w:rsidP="00FA093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C4C6E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5B5D1E" w:rsidP="00CA593D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3, 5</w:t>
            </w:r>
            <w:r w:rsidR="00B303B6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, 6, 7</w:t>
            </w: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3</w:t>
            </w:r>
          </w:p>
        </w:tc>
        <w:tc>
          <w:tcPr>
            <w:tcW w:w="2127" w:type="dxa"/>
          </w:tcPr>
          <w:p w:rsidR="00DC4C6E" w:rsidRPr="00A9024A" w:rsidRDefault="00DC4C6E" w:rsidP="00685A4B">
            <w:pPr>
              <w:ind w:left="34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Es krim</w:t>
            </w:r>
            <w:r w:rsidR="00E33340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, es puter, shorbet</w:t>
            </w:r>
            <w:r w:rsidR="00B3312B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, santan, VCO</w:t>
            </w:r>
          </w:p>
        </w:tc>
        <w:tc>
          <w:tcPr>
            <w:tcW w:w="1842" w:type="dxa"/>
          </w:tcPr>
          <w:p w:rsidR="00DC4C6E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Komponen es krim</w:t>
            </w:r>
          </w:p>
          <w:p w:rsidR="00E33340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Alat pembuat es krim</w:t>
            </w:r>
          </w:p>
          <w:p w:rsidR="00E33340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Es puter</w:t>
            </w:r>
          </w:p>
          <w:p w:rsidR="00E33340" w:rsidRPr="00A9024A" w:rsidRDefault="00E33340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Shorbet</w:t>
            </w:r>
          </w:p>
          <w:p w:rsidR="00E33340" w:rsidRPr="00A9024A" w:rsidRDefault="00B3312B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Santan</w:t>
            </w:r>
          </w:p>
          <w:p w:rsidR="00B3312B" w:rsidRPr="00A9024A" w:rsidRDefault="00B3312B" w:rsidP="00E33340">
            <w:pPr>
              <w:pStyle w:val="ListParagraph"/>
              <w:numPr>
                <w:ilvl w:val="0"/>
                <w:numId w:val="35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VCO</w:t>
            </w:r>
          </w:p>
        </w:tc>
        <w:tc>
          <w:tcPr>
            <w:tcW w:w="1560" w:type="dxa"/>
          </w:tcPr>
          <w:p w:rsidR="00335F27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Ceramah</w:t>
            </w:r>
          </w:p>
          <w:p w:rsidR="00DC4C6E" w:rsidRPr="00A9024A" w:rsidRDefault="00335F27" w:rsidP="00335F27">
            <w:pPr>
              <w:pStyle w:val="ListParagraph"/>
              <w:numPr>
                <w:ilvl w:val="0"/>
                <w:numId w:val="38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Tanya jawab</w:t>
            </w:r>
          </w:p>
        </w:tc>
        <w:tc>
          <w:tcPr>
            <w:tcW w:w="2126" w:type="dxa"/>
          </w:tcPr>
          <w:p w:rsidR="00DC4C6E" w:rsidRPr="00A9024A" w:rsidRDefault="00335F27" w:rsidP="00335F2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mempersepsi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materi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ajar</w:t>
            </w:r>
          </w:p>
        </w:tc>
        <w:tc>
          <w:tcPr>
            <w:tcW w:w="1984" w:type="dxa"/>
          </w:tcPr>
          <w:p w:rsidR="00DC4C6E" w:rsidRPr="00A9024A" w:rsidRDefault="00335F27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 mhs dalam mengikuti perkuliahan</w:t>
            </w:r>
          </w:p>
        </w:tc>
        <w:tc>
          <w:tcPr>
            <w:tcW w:w="1276" w:type="dxa"/>
          </w:tcPr>
          <w:p w:rsidR="00DC4C6E" w:rsidRPr="00A9024A" w:rsidRDefault="005B5D1E" w:rsidP="004B7D67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DC4C6E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35F27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5B5D1E" w:rsidP="00CA593D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4</w:t>
            </w: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14-15</w:t>
            </w:r>
          </w:p>
        </w:tc>
        <w:tc>
          <w:tcPr>
            <w:tcW w:w="2127" w:type="dxa"/>
          </w:tcPr>
          <w:p w:rsidR="00DC4C6E" w:rsidRPr="00A9024A" w:rsidRDefault="00DC4C6E" w:rsidP="003753BC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Mempresentasikan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makalah kelompok</w:t>
            </w:r>
          </w:p>
        </w:tc>
        <w:tc>
          <w:tcPr>
            <w:tcW w:w="1842" w:type="dxa"/>
          </w:tcPr>
          <w:p w:rsidR="00DC4C6E" w:rsidRPr="00A9024A" w:rsidRDefault="00DC4C6E" w:rsidP="003D0952">
            <w:pPr>
              <w:pStyle w:val="ListParagraph"/>
              <w:numPr>
                <w:ilvl w:val="0"/>
                <w:numId w:val="39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Makalah dengan tema sesuai kelompok</w:t>
            </w:r>
          </w:p>
        </w:tc>
        <w:tc>
          <w:tcPr>
            <w:tcW w:w="1560" w:type="dxa"/>
          </w:tcPr>
          <w:p w:rsidR="00DC4C6E" w:rsidRPr="00A9024A" w:rsidRDefault="00DC4C6E" w:rsidP="00F727E8">
            <w:pPr>
              <w:pStyle w:val="ListParagraph"/>
              <w:numPr>
                <w:ilvl w:val="0"/>
                <w:numId w:val="38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Presentasi</w:t>
            </w:r>
          </w:p>
          <w:p w:rsidR="00DC4C6E" w:rsidRPr="00A9024A" w:rsidRDefault="00DC4C6E" w:rsidP="00F727E8">
            <w:pPr>
              <w:pStyle w:val="ListParagraph"/>
              <w:numPr>
                <w:ilvl w:val="0"/>
                <w:numId w:val="38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Diskusi</w:t>
            </w:r>
          </w:p>
        </w:tc>
        <w:tc>
          <w:tcPr>
            <w:tcW w:w="2126" w:type="dxa"/>
          </w:tcPr>
          <w:p w:rsidR="00DC4C6E" w:rsidRPr="00A9024A" w:rsidRDefault="00DC4C6E" w:rsidP="00AF60CA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mempresentasikan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makalah kelompok</w:t>
            </w:r>
          </w:p>
        </w:tc>
        <w:tc>
          <w:tcPr>
            <w:tcW w:w="1984" w:type="dxa"/>
          </w:tcPr>
          <w:p w:rsidR="00DC4C6E" w:rsidRPr="00A9024A" w:rsidRDefault="00DC4C6E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meng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e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rjakan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tugas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kelompok</w:t>
            </w:r>
          </w:p>
          <w:p w:rsidR="00DC4C6E" w:rsidRPr="00A9024A" w:rsidRDefault="00DC4C6E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Mhs mempresentasikan makalah kelompoknya</w:t>
            </w:r>
          </w:p>
          <w:p w:rsidR="00DC4C6E" w:rsidRPr="00A9024A" w:rsidRDefault="00DC4C6E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</w:rPr>
              <w:t>Setiap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mhs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menghargai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pendapat</w:t>
            </w: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>mhs lain</w:t>
            </w:r>
          </w:p>
        </w:tc>
        <w:tc>
          <w:tcPr>
            <w:tcW w:w="1276" w:type="dxa"/>
          </w:tcPr>
          <w:p w:rsidR="00DC4C6E" w:rsidRPr="00A9024A" w:rsidRDefault="00DC4C6E" w:rsidP="00AF60CA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Rubrik penilaian makalah</w:t>
            </w:r>
          </w:p>
          <w:p w:rsidR="00DC4C6E" w:rsidRPr="00A9024A" w:rsidRDefault="00DC4C6E" w:rsidP="00AF60CA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Rubrik penilaian presentasi</w:t>
            </w:r>
          </w:p>
          <w:p w:rsidR="00DC4C6E" w:rsidRPr="00A9024A" w:rsidRDefault="00DC4C6E" w:rsidP="00AF60CA">
            <w:pPr>
              <w:pStyle w:val="ListParagraph"/>
              <w:numPr>
                <w:ilvl w:val="0"/>
                <w:numId w:val="33"/>
              </w:numPr>
              <w:ind w:left="34" w:hanging="142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Keaktifan</w:t>
            </w:r>
          </w:p>
        </w:tc>
        <w:tc>
          <w:tcPr>
            <w:tcW w:w="851" w:type="dxa"/>
          </w:tcPr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15</w:t>
            </w:r>
            <w:r w:rsidRPr="00A9024A">
              <w:rPr>
                <w:rFonts w:ascii="Arial Narrow" w:hAnsi="Arial Narrow" w:cs="Arial"/>
                <w:sz w:val="22"/>
                <w:szCs w:val="22"/>
              </w:rPr>
              <w:t xml:space="preserve"> %</w:t>
            </w:r>
          </w:p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15 %</w:t>
            </w:r>
          </w:p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10 %</w:t>
            </w:r>
          </w:p>
        </w:tc>
        <w:tc>
          <w:tcPr>
            <w:tcW w:w="708" w:type="dxa"/>
          </w:tcPr>
          <w:p w:rsidR="00DC4C6E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</w:t>
            </w:r>
            <w:r w:rsidR="00DC4C6E" w:rsidRPr="00A9024A">
              <w:rPr>
                <w:rFonts w:ascii="Arial Narrow" w:hAnsi="Arial Narrow" w:cs="Arial"/>
                <w:sz w:val="22"/>
                <w:szCs w:val="22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DC4C6E" w:rsidP="00B20E6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C6E" w:rsidRPr="00A9024A" w:rsidTr="00CA593D">
        <w:tc>
          <w:tcPr>
            <w:tcW w:w="850" w:type="dxa"/>
          </w:tcPr>
          <w:p w:rsidR="00DC4C6E" w:rsidRPr="00A9024A" w:rsidRDefault="00DC4C6E" w:rsidP="00202580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16</w:t>
            </w:r>
          </w:p>
        </w:tc>
        <w:tc>
          <w:tcPr>
            <w:tcW w:w="2127" w:type="dxa"/>
          </w:tcPr>
          <w:p w:rsidR="00DC4C6E" w:rsidRPr="00A9024A" w:rsidRDefault="00DC4C6E" w:rsidP="006C129A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UAS</w:t>
            </w:r>
          </w:p>
        </w:tc>
        <w:tc>
          <w:tcPr>
            <w:tcW w:w="1842" w:type="dxa"/>
          </w:tcPr>
          <w:p w:rsidR="00DC4C6E" w:rsidRPr="00A9024A" w:rsidRDefault="00DC4C6E" w:rsidP="003D0952">
            <w:pPr>
              <w:pStyle w:val="ListParagraph"/>
              <w:numPr>
                <w:ilvl w:val="0"/>
                <w:numId w:val="39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Materi Bab Protein dan Lemak serta hasil olahannya</w:t>
            </w:r>
          </w:p>
        </w:tc>
        <w:tc>
          <w:tcPr>
            <w:tcW w:w="1560" w:type="dxa"/>
          </w:tcPr>
          <w:p w:rsidR="00DC4C6E" w:rsidRPr="00A9024A" w:rsidRDefault="00DC4C6E" w:rsidP="00F727E8">
            <w:pPr>
              <w:pStyle w:val="ListParagraph"/>
              <w:numPr>
                <w:ilvl w:val="0"/>
                <w:numId w:val="38"/>
              </w:numPr>
              <w:ind w:left="34" w:hanging="142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Ujian tertulis open book-essay</w:t>
            </w:r>
          </w:p>
        </w:tc>
        <w:tc>
          <w:tcPr>
            <w:tcW w:w="2126" w:type="dxa"/>
          </w:tcPr>
          <w:p w:rsidR="00DC4C6E" w:rsidRPr="00A9024A" w:rsidRDefault="00DC4C6E" w:rsidP="007E30ED">
            <w:pPr>
              <w:pStyle w:val="ListParagraph"/>
              <w:numPr>
                <w:ilvl w:val="0"/>
                <w:numId w:val="37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Mhs menjawab pertanyaan soal bab protein dan lemak</w:t>
            </w:r>
          </w:p>
        </w:tc>
        <w:tc>
          <w:tcPr>
            <w:tcW w:w="1984" w:type="dxa"/>
          </w:tcPr>
          <w:p w:rsidR="00DC4C6E" w:rsidRPr="00A9024A" w:rsidRDefault="00DC4C6E" w:rsidP="004B7D67">
            <w:pPr>
              <w:pStyle w:val="ListParagraph"/>
              <w:numPr>
                <w:ilvl w:val="0"/>
                <w:numId w:val="33"/>
              </w:numPr>
              <w:ind w:left="33" w:hanging="141"/>
              <w:rPr>
                <w:rFonts w:ascii="Arial Narrow" w:hAnsi="Arial Narrow" w:cs="Arial"/>
                <w:sz w:val="22"/>
                <w:szCs w:val="22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Kemampuan menjawab soal</w:t>
            </w:r>
          </w:p>
        </w:tc>
        <w:tc>
          <w:tcPr>
            <w:tcW w:w="1276" w:type="dxa"/>
          </w:tcPr>
          <w:p w:rsidR="00DC4C6E" w:rsidRPr="00A9024A" w:rsidRDefault="00DC4C6E" w:rsidP="00B20E6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Tes</w:t>
            </w:r>
          </w:p>
        </w:tc>
        <w:tc>
          <w:tcPr>
            <w:tcW w:w="851" w:type="dxa"/>
          </w:tcPr>
          <w:p w:rsidR="00DC4C6E" w:rsidRPr="00A9024A" w:rsidRDefault="00DC4C6E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30 %</w:t>
            </w:r>
          </w:p>
        </w:tc>
        <w:tc>
          <w:tcPr>
            <w:tcW w:w="708" w:type="dxa"/>
          </w:tcPr>
          <w:p w:rsidR="00DC4C6E" w:rsidRPr="00A9024A" w:rsidRDefault="00BA35BF" w:rsidP="004B7D6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bookmarkStart w:id="0" w:name="_GoBack"/>
            <w:bookmarkEnd w:id="0"/>
            <w:r w:rsidR="00DC4C6E" w:rsidRPr="00A9024A">
              <w:rPr>
                <w:rFonts w:ascii="Arial Narrow" w:hAnsi="Arial Narrow" w:cs="Arial"/>
                <w:sz w:val="22"/>
                <w:szCs w:val="22"/>
                <w:lang w:val="id-ID"/>
              </w:rPr>
              <w:t>0’</w:t>
            </w:r>
          </w:p>
        </w:tc>
        <w:tc>
          <w:tcPr>
            <w:tcW w:w="993" w:type="dxa"/>
          </w:tcPr>
          <w:p w:rsidR="00DC4C6E" w:rsidRPr="00A9024A" w:rsidRDefault="00DC4C6E" w:rsidP="00B20E6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B20E6E" w:rsidRDefault="00B20E6E" w:rsidP="00B20E6E">
      <w:pPr>
        <w:rPr>
          <w:rFonts w:ascii="Arial" w:hAnsi="Arial" w:cs="Arial"/>
          <w:b/>
          <w:sz w:val="22"/>
        </w:rPr>
      </w:pPr>
    </w:p>
    <w:p w:rsidR="00AC1FFE" w:rsidRPr="00240125" w:rsidRDefault="00AC1FFE" w:rsidP="005B3C26">
      <w:pPr>
        <w:numPr>
          <w:ilvl w:val="0"/>
          <w:numId w:val="22"/>
        </w:numPr>
        <w:spacing w:line="360" w:lineRule="auto"/>
        <w:ind w:left="567" w:hanging="567"/>
        <w:rPr>
          <w:rFonts w:ascii="Arial Narrow" w:hAnsi="Arial Narrow" w:cs="Arial"/>
          <w:b/>
          <w:sz w:val="22"/>
        </w:rPr>
      </w:pPr>
      <w:r w:rsidRPr="00240125">
        <w:rPr>
          <w:rFonts w:ascii="Arial Narrow" w:hAnsi="Arial Narrow" w:cs="Arial"/>
          <w:b/>
          <w:sz w:val="22"/>
        </w:rPr>
        <w:t>BOBOT PENILAIAN</w:t>
      </w:r>
      <w:r w:rsidR="002B6CD6" w:rsidRPr="00240125">
        <w:rPr>
          <w:rFonts w:ascii="Arial Narrow" w:hAnsi="Arial Narrow" w:cs="Arial"/>
          <w:b/>
          <w:sz w:val="22"/>
          <w:vertAlign w:val="superscript"/>
        </w:rPr>
        <w:t>*)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835"/>
        <w:gridCol w:w="4110"/>
        <w:gridCol w:w="3969"/>
        <w:gridCol w:w="2694"/>
      </w:tblGrid>
      <w:tr w:rsidR="00AC1FFE" w:rsidTr="00036F8F">
        <w:trPr>
          <w:tblHeader/>
        </w:trPr>
        <w:tc>
          <w:tcPr>
            <w:tcW w:w="709" w:type="dxa"/>
          </w:tcPr>
          <w:p w:rsidR="00AC1FFE" w:rsidRDefault="00AC1FFE" w:rsidP="00F2797D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</w:t>
            </w:r>
          </w:p>
        </w:tc>
        <w:tc>
          <w:tcPr>
            <w:tcW w:w="2835" w:type="dxa"/>
          </w:tcPr>
          <w:p w:rsidR="00AC1FFE" w:rsidRPr="00AC1FFE" w:rsidRDefault="00AC1FFE" w:rsidP="00AC1FFE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AC1FFE">
              <w:rPr>
                <w:rFonts w:ascii="Arial Narrow" w:hAnsi="Arial Narrow" w:cs="Arial"/>
                <w:b/>
              </w:rPr>
              <w:t>ASPEK</w:t>
            </w:r>
          </w:p>
        </w:tc>
        <w:tc>
          <w:tcPr>
            <w:tcW w:w="4110" w:type="dxa"/>
          </w:tcPr>
          <w:p w:rsidR="00AC1FFE" w:rsidRPr="00AC1FFE" w:rsidRDefault="00240125" w:rsidP="00AC1FFE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JENIS TAGIHAN</w:t>
            </w:r>
          </w:p>
        </w:tc>
        <w:tc>
          <w:tcPr>
            <w:tcW w:w="3969" w:type="dxa"/>
          </w:tcPr>
          <w:p w:rsidR="00AC1FFE" w:rsidRPr="00AC1FFE" w:rsidRDefault="00AC1FFE" w:rsidP="00AC1FFE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AC1FFE">
              <w:rPr>
                <w:rFonts w:ascii="Arial Narrow" w:hAnsi="Arial Narrow" w:cs="Arial"/>
                <w:b/>
              </w:rPr>
              <w:t>NILAI</w:t>
            </w:r>
            <w:r w:rsidR="007E30ED">
              <w:rPr>
                <w:rFonts w:ascii="Arial Narrow" w:hAnsi="Arial Narrow" w:cs="Arial"/>
                <w:b/>
              </w:rPr>
              <w:t xml:space="preserve"> MAKSIMAL</w:t>
            </w:r>
          </w:p>
        </w:tc>
        <w:tc>
          <w:tcPr>
            <w:tcW w:w="2694" w:type="dxa"/>
          </w:tcPr>
          <w:p w:rsidR="00AC1FFE" w:rsidRPr="00AC1FFE" w:rsidRDefault="00AC1FFE" w:rsidP="00AC1FFE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AC1FFE">
              <w:rPr>
                <w:rFonts w:ascii="Arial Narrow" w:hAnsi="Arial Narrow" w:cs="Arial"/>
                <w:b/>
              </w:rPr>
              <w:t>BOBOT</w:t>
            </w:r>
          </w:p>
        </w:tc>
      </w:tr>
      <w:tr w:rsidR="00803919" w:rsidTr="009776A1">
        <w:tc>
          <w:tcPr>
            <w:tcW w:w="709" w:type="dxa"/>
            <w:vMerge w:val="restart"/>
          </w:tcPr>
          <w:p w:rsidR="00803919" w:rsidRPr="006551E1" w:rsidRDefault="00803919" w:rsidP="00AC1FF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6551E1">
              <w:rPr>
                <w:rFonts w:ascii="Arial Narrow" w:hAnsi="Arial Narrow" w:cs="Arial"/>
              </w:rPr>
              <w:t>1</w:t>
            </w:r>
          </w:p>
        </w:tc>
        <w:tc>
          <w:tcPr>
            <w:tcW w:w="2835" w:type="dxa"/>
            <w:vMerge w:val="restart"/>
          </w:tcPr>
          <w:p w:rsidR="00803919" w:rsidRPr="002B6CD6" w:rsidRDefault="00803919" w:rsidP="003B6394">
            <w:pPr>
              <w:spacing w:line="276" w:lineRule="auto"/>
              <w:rPr>
                <w:rFonts w:ascii="Arial Narrow" w:hAnsi="Arial Narrow" w:cs="Arial"/>
              </w:rPr>
            </w:pPr>
            <w:r w:rsidRPr="002B6CD6">
              <w:rPr>
                <w:rFonts w:ascii="Arial Narrow" w:hAnsi="Arial Narrow" w:cs="Arial"/>
              </w:rPr>
              <w:t>Kemampuan</w:t>
            </w:r>
            <w:r w:rsidR="00B3510B">
              <w:rPr>
                <w:rFonts w:ascii="Arial Narrow" w:hAnsi="Arial Narrow" w:cs="Arial"/>
                <w:lang w:val="id-ID"/>
              </w:rPr>
              <w:t xml:space="preserve"> </w:t>
            </w:r>
            <w:r w:rsidRPr="002B6CD6">
              <w:rPr>
                <w:rFonts w:ascii="Arial Narrow" w:hAnsi="Arial Narrow" w:cs="Arial"/>
              </w:rPr>
              <w:t>kognitif</w:t>
            </w:r>
            <w:r w:rsidR="00B3510B">
              <w:rPr>
                <w:rFonts w:ascii="Arial Narrow" w:hAnsi="Arial Narrow" w:cs="Arial"/>
                <w:lang w:val="id-ID"/>
              </w:rPr>
              <w:t xml:space="preserve"> </w:t>
            </w:r>
            <w:r w:rsidR="00355414" w:rsidRPr="002B6CD6">
              <w:rPr>
                <w:rFonts w:ascii="Arial Narrow" w:hAnsi="Arial Narrow" w:cs="Arial"/>
              </w:rPr>
              <w:t>&amp;</w:t>
            </w:r>
            <w:r w:rsidR="00B3510B">
              <w:rPr>
                <w:rFonts w:ascii="Arial Narrow" w:hAnsi="Arial Narrow" w:cs="Arial"/>
                <w:lang w:val="id-ID"/>
              </w:rPr>
              <w:t xml:space="preserve"> </w:t>
            </w:r>
            <w:r w:rsidR="00355414" w:rsidRPr="002B6CD6">
              <w:rPr>
                <w:rFonts w:ascii="Arial Narrow" w:hAnsi="Arial Narrow" w:cs="Arial"/>
              </w:rPr>
              <w:t>Afektif</w:t>
            </w:r>
          </w:p>
        </w:tc>
        <w:tc>
          <w:tcPr>
            <w:tcW w:w="4110" w:type="dxa"/>
          </w:tcPr>
          <w:p w:rsidR="00803919" w:rsidRPr="00AB5246" w:rsidRDefault="00AB5246" w:rsidP="00240125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Makalah</w:t>
            </w:r>
          </w:p>
        </w:tc>
        <w:tc>
          <w:tcPr>
            <w:tcW w:w="3969" w:type="dxa"/>
          </w:tcPr>
          <w:p w:rsidR="00803919" w:rsidRPr="00AB5246" w:rsidRDefault="00AB5246" w:rsidP="00AB5246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 w:rsidRPr="00AB5246">
              <w:rPr>
                <w:rFonts w:ascii="Arial Narrow" w:hAnsi="Arial Narrow" w:cs="Arial"/>
                <w:lang w:val="id-ID"/>
              </w:rPr>
              <w:t>60-90</w:t>
            </w:r>
          </w:p>
        </w:tc>
        <w:tc>
          <w:tcPr>
            <w:tcW w:w="2694" w:type="dxa"/>
          </w:tcPr>
          <w:p w:rsidR="00803919" w:rsidRPr="009776A1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id-ID"/>
              </w:rPr>
              <w:t xml:space="preserve">15 </w:t>
            </w:r>
            <w:r w:rsidR="00803919" w:rsidRPr="009776A1">
              <w:rPr>
                <w:rFonts w:ascii="Arial Narrow" w:hAnsi="Arial Narrow" w:cs="Arial"/>
              </w:rPr>
              <w:t>%</w:t>
            </w:r>
          </w:p>
        </w:tc>
      </w:tr>
      <w:tr w:rsidR="00AB5246" w:rsidTr="009776A1">
        <w:tc>
          <w:tcPr>
            <w:tcW w:w="709" w:type="dxa"/>
            <w:vMerge/>
          </w:tcPr>
          <w:p w:rsidR="00AB5246" w:rsidRPr="006551E1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vMerge/>
          </w:tcPr>
          <w:p w:rsidR="00AB5246" w:rsidRPr="002B6CD6" w:rsidRDefault="00AB5246" w:rsidP="003B6394">
            <w:pPr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4110" w:type="dxa"/>
          </w:tcPr>
          <w:p w:rsidR="00AB5246" w:rsidRPr="00AB5246" w:rsidRDefault="00AB5246" w:rsidP="00240125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Presentasi</w:t>
            </w:r>
          </w:p>
        </w:tc>
        <w:tc>
          <w:tcPr>
            <w:tcW w:w="3969" w:type="dxa"/>
          </w:tcPr>
          <w:p w:rsidR="00AB5246" w:rsidRPr="00AB5246" w:rsidRDefault="00AB5246" w:rsidP="00AB5246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60-90</w:t>
            </w:r>
          </w:p>
        </w:tc>
        <w:tc>
          <w:tcPr>
            <w:tcW w:w="2694" w:type="dxa"/>
          </w:tcPr>
          <w:p w:rsidR="00AB5246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15 %</w:t>
            </w:r>
          </w:p>
        </w:tc>
      </w:tr>
      <w:tr w:rsidR="00803919" w:rsidTr="009776A1">
        <w:tc>
          <w:tcPr>
            <w:tcW w:w="709" w:type="dxa"/>
            <w:vMerge/>
          </w:tcPr>
          <w:p w:rsidR="00803919" w:rsidRDefault="00803919" w:rsidP="00AC1FFE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vMerge/>
          </w:tcPr>
          <w:p w:rsidR="00803919" w:rsidRDefault="00803919" w:rsidP="003B6394">
            <w:pPr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110" w:type="dxa"/>
          </w:tcPr>
          <w:p w:rsidR="00803919" w:rsidRDefault="00803919" w:rsidP="003B6394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UTS</w:t>
            </w:r>
            <w:r w:rsidR="002B6CD6" w:rsidRPr="009776A1">
              <w:rPr>
                <w:rFonts w:asciiTheme="majorHAnsi" w:hAnsiTheme="majorHAnsi" w:cs="Arial"/>
                <w:sz w:val="22"/>
                <w:vertAlign w:val="superscript"/>
              </w:rPr>
              <w:t>*)</w:t>
            </w:r>
          </w:p>
        </w:tc>
        <w:tc>
          <w:tcPr>
            <w:tcW w:w="3969" w:type="dxa"/>
          </w:tcPr>
          <w:p w:rsidR="00803919" w:rsidRDefault="00240125" w:rsidP="00AB5246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0-100</w:t>
            </w:r>
          </w:p>
        </w:tc>
        <w:tc>
          <w:tcPr>
            <w:tcW w:w="2694" w:type="dxa"/>
          </w:tcPr>
          <w:p w:rsidR="00803919" w:rsidRPr="009776A1" w:rsidRDefault="00B3510B" w:rsidP="00AC1FF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id-ID"/>
              </w:rPr>
              <w:t>3</w:t>
            </w:r>
            <w:r w:rsidR="007E30ED" w:rsidRPr="009776A1">
              <w:rPr>
                <w:rFonts w:ascii="Arial Narrow" w:hAnsi="Arial Narrow" w:cs="Arial"/>
              </w:rPr>
              <w:t>0 %</w:t>
            </w:r>
          </w:p>
        </w:tc>
      </w:tr>
      <w:tr w:rsidR="00803919" w:rsidTr="009776A1">
        <w:tc>
          <w:tcPr>
            <w:tcW w:w="709" w:type="dxa"/>
            <w:vMerge/>
          </w:tcPr>
          <w:p w:rsidR="00803919" w:rsidRDefault="00803919" w:rsidP="00AC1FFE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  <w:vMerge/>
          </w:tcPr>
          <w:p w:rsidR="00803919" w:rsidRDefault="00803919" w:rsidP="003B6394">
            <w:pPr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110" w:type="dxa"/>
          </w:tcPr>
          <w:p w:rsidR="00803919" w:rsidRDefault="00803919" w:rsidP="003B6394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UAS</w:t>
            </w:r>
            <w:r w:rsidR="009776A1" w:rsidRPr="009776A1">
              <w:rPr>
                <w:rFonts w:asciiTheme="majorHAnsi" w:hAnsiTheme="majorHAnsi" w:cs="Arial"/>
                <w:sz w:val="22"/>
                <w:vertAlign w:val="superscript"/>
              </w:rPr>
              <w:t>*)</w:t>
            </w:r>
          </w:p>
        </w:tc>
        <w:tc>
          <w:tcPr>
            <w:tcW w:w="3969" w:type="dxa"/>
          </w:tcPr>
          <w:p w:rsidR="00803919" w:rsidRDefault="00240125" w:rsidP="00240125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0-100</w:t>
            </w:r>
          </w:p>
        </w:tc>
        <w:tc>
          <w:tcPr>
            <w:tcW w:w="2694" w:type="dxa"/>
          </w:tcPr>
          <w:p w:rsidR="00803919" w:rsidRPr="009776A1" w:rsidRDefault="007E30ED" w:rsidP="00AC1FF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9776A1">
              <w:rPr>
                <w:rFonts w:ascii="Arial Narrow" w:hAnsi="Arial Narrow" w:cs="Arial"/>
              </w:rPr>
              <w:t>30 %</w:t>
            </w:r>
          </w:p>
        </w:tc>
      </w:tr>
      <w:tr w:rsidR="00AB5246" w:rsidTr="009776A1">
        <w:tc>
          <w:tcPr>
            <w:tcW w:w="709" w:type="dxa"/>
            <w:vMerge w:val="restart"/>
          </w:tcPr>
          <w:p w:rsidR="00AB5246" w:rsidRPr="00B3510B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  <w:r w:rsidRPr="00B3510B">
              <w:rPr>
                <w:rFonts w:ascii="Arial Narrow" w:hAnsi="Arial Narrow" w:cs="Arial"/>
                <w:lang w:val="id-ID"/>
              </w:rPr>
              <w:t>2</w:t>
            </w:r>
          </w:p>
        </w:tc>
        <w:tc>
          <w:tcPr>
            <w:tcW w:w="2835" w:type="dxa"/>
            <w:vMerge w:val="restart"/>
          </w:tcPr>
          <w:p w:rsidR="00AB5246" w:rsidRPr="00B3510B" w:rsidRDefault="00AB5246" w:rsidP="003B6394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 w:rsidRPr="00B3510B">
              <w:rPr>
                <w:rFonts w:ascii="Arial Narrow" w:hAnsi="Arial Narrow" w:cs="Arial"/>
                <w:lang w:val="id-ID"/>
              </w:rPr>
              <w:t>Keaktifan</w:t>
            </w:r>
            <w:r>
              <w:rPr>
                <w:rFonts w:ascii="Arial Narrow" w:hAnsi="Arial Narrow" w:cs="Arial"/>
                <w:lang w:val="id-ID"/>
              </w:rPr>
              <w:t>**)</w:t>
            </w:r>
          </w:p>
        </w:tc>
        <w:tc>
          <w:tcPr>
            <w:tcW w:w="4110" w:type="dxa"/>
          </w:tcPr>
          <w:p w:rsidR="00AB5246" w:rsidRPr="00B3510B" w:rsidRDefault="00AB5246" w:rsidP="006551E1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Aktif &gt;= 13 kali</w:t>
            </w:r>
          </w:p>
        </w:tc>
        <w:tc>
          <w:tcPr>
            <w:tcW w:w="3969" w:type="dxa"/>
          </w:tcPr>
          <w:p w:rsidR="00AB5246" w:rsidRPr="00B3510B" w:rsidRDefault="00AB5246" w:rsidP="00240125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100</w:t>
            </w:r>
          </w:p>
        </w:tc>
        <w:tc>
          <w:tcPr>
            <w:tcW w:w="2694" w:type="dxa"/>
            <w:vMerge w:val="restart"/>
          </w:tcPr>
          <w:p w:rsidR="00AB5246" w:rsidRPr="00B3510B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10 %</w:t>
            </w:r>
          </w:p>
        </w:tc>
      </w:tr>
      <w:tr w:rsidR="00AB5246" w:rsidTr="009776A1">
        <w:tc>
          <w:tcPr>
            <w:tcW w:w="709" w:type="dxa"/>
            <w:vMerge/>
          </w:tcPr>
          <w:p w:rsidR="00AB5246" w:rsidRPr="00B3510B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5" w:type="dxa"/>
            <w:vMerge/>
          </w:tcPr>
          <w:p w:rsidR="00AB5246" w:rsidRPr="00B3510B" w:rsidRDefault="00AB5246" w:rsidP="003B6394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110" w:type="dxa"/>
          </w:tcPr>
          <w:p w:rsidR="00AB5246" w:rsidRDefault="00AB5246" w:rsidP="006551E1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Aktif 10-12 kali</w:t>
            </w:r>
          </w:p>
        </w:tc>
        <w:tc>
          <w:tcPr>
            <w:tcW w:w="3969" w:type="dxa"/>
          </w:tcPr>
          <w:p w:rsidR="00AB5246" w:rsidRDefault="00AB5246" w:rsidP="00240125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90</w:t>
            </w:r>
          </w:p>
        </w:tc>
        <w:tc>
          <w:tcPr>
            <w:tcW w:w="2694" w:type="dxa"/>
            <w:vMerge/>
          </w:tcPr>
          <w:p w:rsidR="00AB5246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AB5246" w:rsidTr="009776A1">
        <w:tc>
          <w:tcPr>
            <w:tcW w:w="709" w:type="dxa"/>
            <w:vMerge/>
          </w:tcPr>
          <w:p w:rsidR="00AB5246" w:rsidRPr="00B3510B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5" w:type="dxa"/>
            <w:vMerge/>
          </w:tcPr>
          <w:p w:rsidR="00AB5246" w:rsidRPr="00B3510B" w:rsidRDefault="00AB5246" w:rsidP="003B6394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110" w:type="dxa"/>
          </w:tcPr>
          <w:p w:rsidR="00AB5246" w:rsidRDefault="00AB5246" w:rsidP="006551E1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Aktif 7-9 kali</w:t>
            </w:r>
          </w:p>
        </w:tc>
        <w:tc>
          <w:tcPr>
            <w:tcW w:w="3969" w:type="dxa"/>
          </w:tcPr>
          <w:p w:rsidR="00AB5246" w:rsidRDefault="00AB5246" w:rsidP="00240125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80</w:t>
            </w:r>
          </w:p>
        </w:tc>
        <w:tc>
          <w:tcPr>
            <w:tcW w:w="2694" w:type="dxa"/>
            <w:vMerge/>
          </w:tcPr>
          <w:p w:rsidR="00AB5246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AB5246" w:rsidTr="009776A1">
        <w:tc>
          <w:tcPr>
            <w:tcW w:w="709" w:type="dxa"/>
            <w:vMerge/>
          </w:tcPr>
          <w:p w:rsidR="00AB5246" w:rsidRPr="00B3510B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5" w:type="dxa"/>
            <w:vMerge/>
          </w:tcPr>
          <w:p w:rsidR="00AB5246" w:rsidRPr="00B3510B" w:rsidRDefault="00AB5246" w:rsidP="003B6394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110" w:type="dxa"/>
          </w:tcPr>
          <w:p w:rsidR="00AB5246" w:rsidRDefault="00AB5246" w:rsidP="006551E1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Aktif 4-6 kali</w:t>
            </w:r>
          </w:p>
        </w:tc>
        <w:tc>
          <w:tcPr>
            <w:tcW w:w="3969" w:type="dxa"/>
          </w:tcPr>
          <w:p w:rsidR="00AB5246" w:rsidRDefault="00AB5246" w:rsidP="00240125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70</w:t>
            </w:r>
          </w:p>
        </w:tc>
        <w:tc>
          <w:tcPr>
            <w:tcW w:w="2694" w:type="dxa"/>
            <w:vMerge/>
          </w:tcPr>
          <w:p w:rsidR="00AB5246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AB5246" w:rsidTr="009776A1">
        <w:tc>
          <w:tcPr>
            <w:tcW w:w="709" w:type="dxa"/>
            <w:vMerge/>
          </w:tcPr>
          <w:p w:rsidR="00AB5246" w:rsidRPr="00B3510B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5" w:type="dxa"/>
            <w:vMerge/>
          </w:tcPr>
          <w:p w:rsidR="00AB5246" w:rsidRPr="00B3510B" w:rsidRDefault="00AB5246" w:rsidP="003B6394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110" w:type="dxa"/>
          </w:tcPr>
          <w:p w:rsidR="00AB5246" w:rsidRDefault="00AB5246" w:rsidP="006551E1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Aktif 1-3 kali</w:t>
            </w:r>
          </w:p>
        </w:tc>
        <w:tc>
          <w:tcPr>
            <w:tcW w:w="3969" w:type="dxa"/>
          </w:tcPr>
          <w:p w:rsidR="00AB5246" w:rsidRDefault="00AB5246" w:rsidP="00240125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60</w:t>
            </w:r>
          </w:p>
        </w:tc>
        <w:tc>
          <w:tcPr>
            <w:tcW w:w="2694" w:type="dxa"/>
            <w:vMerge/>
          </w:tcPr>
          <w:p w:rsidR="00AB5246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AB5246" w:rsidTr="009776A1">
        <w:tc>
          <w:tcPr>
            <w:tcW w:w="709" w:type="dxa"/>
            <w:vMerge/>
          </w:tcPr>
          <w:p w:rsidR="00AB5246" w:rsidRPr="00B3510B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2835" w:type="dxa"/>
            <w:vMerge/>
          </w:tcPr>
          <w:p w:rsidR="00AB5246" w:rsidRPr="00B3510B" w:rsidRDefault="00AB5246" w:rsidP="003B6394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4110" w:type="dxa"/>
          </w:tcPr>
          <w:p w:rsidR="00AB5246" w:rsidRDefault="00AB5246" w:rsidP="006551E1">
            <w:pPr>
              <w:spacing w:line="276" w:lineRule="auto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Sama sekali tidak aktif</w:t>
            </w:r>
          </w:p>
        </w:tc>
        <w:tc>
          <w:tcPr>
            <w:tcW w:w="3969" w:type="dxa"/>
          </w:tcPr>
          <w:p w:rsidR="00AB5246" w:rsidRDefault="00AB5246" w:rsidP="00240125">
            <w:pPr>
              <w:spacing w:line="276" w:lineRule="auto"/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50</w:t>
            </w:r>
          </w:p>
        </w:tc>
        <w:tc>
          <w:tcPr>
            <w:tcW w:w="2694" w:type="dxa"/>
            <w:vMerge/>
          </w:tcPr>
          <w:p w:rsidR="00AB5246" w:rsidRDefault="00AB5246" w:rsidP="00AC1FFE">
            <w:pPr>
              <w:spacing w:line="360" w:lineRule="auto"/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:rsidR="003B6394" w:rsidRDefault="00803919" w:rsidP="002B6CD6">
      <w:pPr>
        <w:spacing w:line="360" w:lineRule="auto"/>
        <w:ind w:left="284"/>
        <w:rPr>
          <w:rFonts w:ascii="Arial Narrow" w:hAnsi="Arial Narrow" w:cs="Arial"/>
          <w:sz w:val="20"/>
          <w:lang w:val="id-ID"/>
        </w:rPr>
      </w:pPr>
      <w:r w:rsidRPr="00803919">
        <w:rPr>
          <w:rFonts w:ascii="Arial Narrow" w:hAnsi="Arial Narrow" w:cs="Arial"/>
          <w:sz w:val="20"/>
        </w:rPr>
        <w:t xml:space="preserve">*) </w:t>
      </w:r>
      <w:r w:rsidR="009776A1">
        <w:rPr>
          <w:rFonts w:ascii="Arial Narrow" w:hAnsi="Arial Narrow" w:cs="Arial"/>
          <w:sz w:val="20"/>
        </w:rPr>
        <w:t>Penilaian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9776A1">
        <w:rPr>
          <w:rFonts w:ascii="Arial Narrow" w:hAnsi="Arial Narrow" w:cs="Arial"/>
          <w:sz w:val="20"/>
        </w:rPr>
        <w:t>aspek, j</w:t>
      </w:r>
      <w:r w:rsidR="002B6CD6">
        <w:rPr>
          <w:rFonts w:ascii="Arial Narrow" w:hAnsi="Arial Narrow" w:cs="Arial"/>
          <w:sz w:val="20"/>
        </w:rPr>
        <w:t>enis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2B6CD6">
        <w:rPr>
          <w:rFonts w:ascii="Arial Narrow" w:hAnsi="Arial Narrow" w:cs="Arial"/>
          <w:sz w:val="20"/>
        </w:rPr>
        <w:t>penilaian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2B6CD6">
        <w:rPr>
          <w:rFonts w:ascii="Arial Narrow" w:hAnsi="Arial Narrow" w:cs="Arial"/>
          <w:sz w:val="20"/>
        </w:rPr>
        <w:t>dan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2B6CD6">
        <w:rPr>
          <w:rFonts w:ascii="Arial Narrow" w:hAnsi="Arial Narrow" w:cs="Arial"/>
          <w:sz w:val="20"/>
        </w:rPr>
        <w:t>pembobotan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2B6CD6">
        <w:rPr>
          <w:rFonts w:ascii="Arial Narrow" w:hAnsi="Arial Narrow" w:cs="Arial"/>
          <w:sz w:val="20"/>
        </w:rPr>
        <w:t>d</w:t>
      </w:r>
      <w:r w:rsidRPr="00803919">
        <w:rPr>
          <w:rFonts w:ascii="Arial Narrow" w:hAnsi="Arial Narrow" w:cs="Arial"/>
          <w:sz w:val="20"/>
        </w:rPr>
        <w:t>i</w:t>
      </w:r>
      <w:r w:rsidR="007E30ED">
        <w:rPr>
          <w:rFonts w:ascii="Arial Narrow" w:hAnsi="Arial Narrow" w:cs="Arial"/>
          <w:sz w:val="20"/>
        </w:rPr>
        <w:t>sesuaikan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9776A1">
        <w:rPr>
          <w:rFonts w:ascii="Arial Narrow" w:hAnsi="Arial Narrow" w:cs="Arial"/>
          <w:sz w:val="20"/>
        </w:rPr>
        <w:t>dengan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9776A1">
        <w:rPr>
          <w:rFonts w:ascii="Arial Narrow" w:hAnsi="Arial Narrow" w:cs="Arial"/>
          <w:sz w:val="20"/>
        </w:rPr>
        <w:t>capaian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9776A1">
        <w:rPr>
          <w:rFonts w:ascii="Arial Narrow" w:hAnsi="Arial Narrow" w:cs="Arial"/>
          <w:sz w:val="20"/>
        </w:rPr>
        <w:t>pembelajaran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9776A1">
        <w:rPr>
          <w:rFonts w:ascii="Arial Narrow" w:hAnsi="Arial Narrow" w:cs="Arial"/>
          <w:sz w:val="20"/>
        </w:rPr>
        <w:t>dan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7E30ED">
        <w:rPr>
          <w:rFonts w:ascii="Arial Narrow" w:hAnsi="Arial Narrow" w:cs="Arial"/>
          <w:sz w:val="20"/>
        </w:rPr>
        <w:t>karakteristik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7E30ED">
        <w:rPr>
          <w:rFonts w:ascii="Arial Narrow" w:hAnsi="Arial Narrow" w:cs="Arial"/>
          <w:sz w:val="20"/>
        </w:rPr>
        <w:t>mata</w:t>
      </w:r>
      <w:r w:rsidR="00B3510B">
        <w:rPr>
          <w:rFonts w:ascii="Arial Narrow" w:hAnsi="Arial Narrow" w:cs="Arial"/>
          <w:sz w:val="20"/>
          <w:lang w:val="id-ID"/>
        </w:rPr>
        <w:t xml:space="preserve"> </w:t>
      </w:r>
      <w:r w:rsidR="007E30ED">
        <w:rPr>
          <w:rFonts w:ascii="Arial Narrow" w:hAnsi="Arial Narrow" w:cs="Arial"/>
          <w:sz w:val="20"/>
        </w:rPr>
        <w:t>kuliah</w:t>
      </w:r>
    </w:p>
    <w:p w:rsidR="006551E1" w:rsidRPr="006551E1" w:rsidRDefault="006551E1" w:rsidP="002B6CD6">
      <w:pPr>
        <w:spacing w:line="360" w:lineRule="auto"/>
        <w:ind w:left="284"/>
        <w:rPr>
          <w:rFonts w:ascii="Arial Narrow" w:hAnsi="Arial Narrow" w:cs="Arial"/>
          <w:sz w:val="20"/>
          <w:lang w:val="id-ID"/>
        </w:rPr>
      </w:pPr>
      <w:r>
        <w:rPr>
          <w:rFonts w:ascii="Arial Narrow" w:hAnsi="Arial Narrow" w:cs="Arial"/>
          <w:sz w:val="20"/>
          <w:lang w:val="id-ID"/>
        </w:rPr>
        <w:t>**) Penilaian keaktifan meliputi berapa kali dalam satu semester mahasiswa: bertanya, menjawab, memberi usul, saran, dll selama proses pembelajaran. Pertanyaan bisa diajukan secara tertulis atau lisan</w:t>
      </w:r>
    </w:p>
    <w:p w:rsidR="00803919" w:rsidRDefault="00803919" w:rsidP="00803919">
      <w:pPr>
        <w:spacing w:line="360" w:lineRule="auto"/>
        <w:ind w:left="567"/>
        <w:rPr>
          <w:rFonts w:ascii="Arial Narrow" w:hAnsi="Arial Narrow" w:cs="Arial"/>
          <w:b/>
          <w:sz w:val="20"/>
        </w:rPr>
      </w:pPr>
    </w:p>
    <w:p w:rsidR="00FA0822" w:rsidRPr="0082631C" w:rsidRDefault="00834819" w:rsidP="005B3C26">
      <w:pPr>
        <w:numPr>
          <w:ilvl w:val="0"/>
          <w:numId w:val="22"/>
        </w:numPr>
        <w:spacing w:line="360" w:lineRule="auto"/>
        <w:ind w:left="567" w:hanging="567"/>
        <w:rPr>
          <w:rFonts w:ascii="Arial Narrow" w:hAnsi="Arial Narrow" w:cs="Arial"/>
          <w:b/>
          <w:sz w:val="22"/>
        </w:rPr>
      </w:pPr>
      <w:r w:rsidRPr="00240125">
        <w:rPr>
          <w:rFonts w:ascii="Arial Narrow" w:hAnsi="Arial Narrow" w:cs="Arial"/>
          <w:b/>
          <w:sz w:val="22"/>
        </w:rPr>
        <w:t>SUMBER BACAAN</w:t>
      </w:r>
    </w:p>
    <w:p w:rsidR="003753BC" w:rsidRPr="003753BC" w:rsidRDefault="003753BC" w:rsidP="00A9024A">
      <w:pPr>
        <w:pStyle w:val="ListParagraph"/>
        <w:numPr>
          <w:ilvl w:val="0"/>
          <w:numId w:val="45"/>
        </w:numPr>
        <w:ind w:left="709" w:hanging="352"/>
        <w:rPr>
          <w:rFonts w:ascii="Arial Narrow" w:hAnsi="Arial Narrow"/>
          <w:sz w:val="22"/>
          <w:szCs w:val="22"/>
        </w:rPr>
      </w:pPr>
      <w:r w:rsidRPr="003753BC">
        <w:rPr>
          <w:rFonts w:ascii="Arial Narrow" w:hAnsi="Arial Narrow"/>
          <w:sz w:val="22"/>
          <w:szCs w:val="22"/>
          <w:lang w:val="id-ID"/>
        </w:rPr>
        <w:t xml:space="preserve">Anonim. </w:t>
      </w:r>
      <w:r w:rsidRPr="003753BC">
        <w:rPr>
          <w:rFonts w:ascii="Arial Narrow" w:hAnsi="Arial Narrow"/>
          <w:sz w:val="22"/>
          <w:szCs w:val="22"/>
        </w:rPr>
        <w:t xml:space="preserve">Teknologi Pengolahan Beras. </w:t>
      </w:r>
      <w:hyperlink r:id="rId10" w:history="1">
        <w:r w:rsidRPr="003753BC">
          <w:rPr>
            <w:rStyle w:val="Hyperlink"/>
            <w:rFonts w:ascii="Arial Narrow" w:hAnsi="Arial Narrow"/>
            <w:sz w:val="22"/>
            <w:szCs w:val="22"/>
          </w:rPr>
          <w:t>www.eBookPangan.com</w:t>
        </w:r>
      </w:hyperlink>
      <w:r w:rsidRPr="003753BC">
        <w:rPr>
          <w:rFonts w:ascii="Arial Narrow" w:hAnsi="Arial Narrow"/>
          <w:sz w:val="22"/>
          <w:szCs w:val="22"/>
        </w:rPr>
        <w:t>. Diakses tanggal 17-9-2012</w:t>
      </w:r>
    </w:p>
    <w:p w:rsidR="0082631C" w:rsidRPr="003753BC" w:rsidRDefault="000B4748" w:rsidP="00A9024A">
      <w:pPr>
        <w:pStyle w:val="ListParagraph"/>
        <w:numPr>
          <w:ilvl w:val="0"/>
          <w:numId w:val="45"/>
        </w:numPr>
        <w:ind w:left="709" w:hanging="352"/>
        <w:rPr>
          <w:rFonts w:ascii="Arial Narrow" w:hAnsi="Arial Narrow"/>
          <w:sz w:val="22"/>
          <w:szCs w:val="22"/>
        </w:rPr>
      </w:pPr>
      <w:hyperlink r:id="rId11" w:history="1">
        <w:r w:rsidR="0082631C" w:rsidRPr="003753BC">
          <w:rPr>
            <w:rStyle w:val="Hyperlink"/>
            <w:rFonts w:ascii="Arial Narrow" w:hAnsi="Arial Narrow"/>
            <w:sz w:val="22"/>
            <w:szCs w:val="22"/>
          </w:rPr>
          <w:t>Danilo Alfaro</w:t>
        </w:r>
      </w:hyperlink>
      <w:r w:rsidR="0082631C" w:rsidRPr="003753BC">
        <w:rPr>
          <w:rFonts w:ascii="Arial Narrow" w:hAnsi="Arial Narrow"/>
          <w:sz w:val="22"/>
          <w:szCs w:val="22"/>
        </w:rPr>
        <w:t xml:space="preserve">. 2012. Maillard Reaction. </w:t>
      </w:r>
      <w:hyperlink r:id="rId12" w:history="1">
        <w:r w:rsidR="0082631C" w:rsidRPr="003753BC">
          <w:rPr>
            <w:rStyle w:val="Hyperlink"/>
            <w:rFonts w:ascii="Arial Narrow" w:hAnsi="Arial Narrow"/>
            <w:sz w:val="22"/>
            <w:szCs w:val="22"/>
          </w:rPr>
          <w:t>www.about.com</w:t>
        </w:r>
      </w:hyperlink>
      <w:r w:rsidR="0082631C" w:rsidRPr="003753BC">
        <w:rPr>
          <w:rFonts w:ascii="Arial Narrow" w:hAnsi="Arial Narrow"/>
          <w:sz w:val="22"/>
          <w:szCs w:val="22"/>
        </w:rPr>
        <w:t>. Diakses tanggal 14-11-2012</w:t>
      </w:r>
    </w:p>
    <w:p w:rsidR="0082631C" w:rsidRPr="003753BC" w:rsidRDefault="003753BC" w:rsidP="00A9024A">
      <w:pPr>
        <w:pStyle w:val="ListParagraph"/>
        <w:numPr>
          <w:ilvl w:val="0"/>
          <w:numId w:val="45"/>
        </w:numPr>
        <w:ind w:left="709" w:hanging="352"/>
        <w:rPr>
          <w:rFonts w:ascii="Arial Narrow" w:hAnsi="Arial Narrow"/>
          <w:sz w:val="22"/>
          <w:szCs w:val="22"/>
        </w:rPr>
      </w:pPr>
      <w:r w:rsidRPr="003753BC">
        <w:rPr>
          <w:rFonts w:ascii="Arial Narrow" w:hAnsi="Arial Narrow"/>
          <w:sz w:val="22"/>
          <w:szCs w:val="22"/>
          <w:lang w:val="id-ID"/>
        </w:rPr>
        <w:t>F.G. Winarno. 2006. Kimia Pangan dan Gizi. PT Gramedia. Jakarta</w:t>
      </w:r>
    </w:p>
    <w:p w:rsidR="0082631C" w:rsidRPr="003753BC" w:rsidRDefault="0082631C" w:rsidP="00A9024A">
      <w:pPr>
        <w:pStyle w:val="ListParagraph"/>
        <w:numPr>
          <w:ilvl w:val="0"/>
          <w:numId w:val="45"/>
        </w:numPr>
        <w:ind w:left="709" w:hanging="352"/>
        <w:rPr>
          <w:rFonts w:ascii="Arial Narrow" w:hAnsi="Arial Narrow" w:cs="Arial"/>
          <w:sz w:val="22"/>
          <w:szCs w:val="22"/>
        </w:rPr>
      </w:pPr>
      <w:r w:rsidRPr="003753BC">
        <w:rPr>
          <w:rFonts w:ascii="Arial Narrow" w:hAnsi="Arial Narrow" w:cs="Arial"/>
          <w:sz w:val="22"/>
          <w:szCs w:val="22"/>
        </w:rPr>
        <w:t xml:space="preserve">Iin Parlina, 2012. Proses Pembuatan Es Krim. </w:t>
      </w:r>
      <w:hyperlink r:id="rId13" w:history="1">
        <w:r w:rsidRPr="003753BC">
          <w:rPr>
            <w:rStyle w:val="Hyperlink"/>
            <w:rFonts w:ascii="Arial Narrow" w:hAnsi="Arial Narrow" w:cs="Arial"/>
            <w:sz w:val="22"/>
            <w:szCs w:val="22"/>
          </w:rPr>
          <w:t>http://iinparlina.wordpress.com/2011/07/13/proses-pembuatan-es-krim/</w:t>
        </w:r>
      </w:hyperlink>
      <w:r w:rsidRPr="003753BC">
        <w:rPr>
          <w:rFonts w:ascii="Arial Narrow" w:hAnsi="Arial Narrow" w:cs="Arial"/>
          <w:sz w:val="22"/>
          <w:szCs w:val="22"/>
        </w:rPr>
        <w:t>. Diakses tanggal 2 Desember 2012</w:t>
      </w:r>
    </w:p>
    <w:p w:rsidR="00A42124" w:rsidRPr="003753BC" w:rsidRDefault="00A42124" w:rsidP="00A9024A">
      <w:pPr>
        <w:pStyle w:val="ListParagraph"/>
        <w:numPr>
          <w:ilvl w:val="0"/>
          <w:numId w:val="45"/>
        </w:numPr>
        <w:ind w:left="709" w:hanging="352"/>
        <w:jc w:val="both"/>
        <w:rPr>
          <w:rFonts w:ascii="Arial Narrow" w:hAnsi="Arial Narrow" w:cs="Arial"/>
          <w:sz w:val="22"/>
          <w:szCs w:val="22"/>
        </w:rPr>
      </w:pPr>
      <w:r w:rsidRPr="003753BC">
        <w:rPr>
          <w:rFonts w:ascii="Arial Narrow" w:hAnsi="Arial Narrow" w:cs="Arial"/>
          <w:sz w:val="22"/>
          <w:szCs w:val="22"/>
        </w:rPr>
        <w:t xml:space="preserve">Johan Sompotan, 2012. Berapa Kali Minyak Goreng Bekas Boleh Dipakai? </w:t>
      </w:r>
      <w:hyperlink r:id="rId14" w:history="1">
        <w:r w:rsidRPr="003753BC">
          <w:rPr>
            <w:rStyle w:val="Hyperlink"/>
            <w:rFonts w:ascii="Arial Narrow" w:hAnsi="Arial Narrow" w:cs="Arial"/>
            <w:sz w:val="22"/>
            <w:szCs w:val="22"/>
          </w:rPr>
          <w:t>http://www.okefood.com/read/2012/04/04/490/605914/berapa-kali-minyak-goreng-bekas-boleh-dipakai</w:t>
        </w:r>
      </w:hyperlink>
      <w:r w:rsidRPr="003753BC">
        <w:rPr>
          <w:rFonts w:ascii="Arial Narrow" w:hAnsi="Arial Narrow" w:cs="Arial"/>
          <w:sz w:val="22"/>
          <w:szCs w:val="22"/>
        </w:rPr>
        <w:t>. Diakses tanggal 11 November 2012</w:t>
      </w:r>
    </w:p>
    <w:p w:rsidR="0082631C" w:rsidRPr="003753BC" w:rsidRDefault="0082631C" w:rsidP="00A9024A">
      <w:pPr>
        <w:pStyle w:val="ListParagraph"/>
        <w:numPr>
          <w:ilvl w:val="0"/>
          <w:numId w:val="45"/>
        </w:numPr>
        <w:ind w:left="709" w:hanging="352"/>
        <w:jc w:val="both"/>
        <w:rPr>
          <w:rFonts w:ascii="Arial Narrow" w:hAnsi="Arial Narrow" w:cs="Arial"/>
          <w:sz w:val="22"/>
          <w:szCs w:val="22"/>
        </w:rPr>
      </w:pPr>
      <w:r w:rsidRPr="003753BC">
        <w:rPr>
          <w:rFonts w:ascii="Arial Narrow" w:hAnsi="Arial Narrow" w:cs="Arial"/>
          <w:sz w:val="22"/>
          <w:szCs w:val="22"/>
        </w:rPr>
        <w:t xml:space="preserve">Nina Chairani, 2012. Jangan Sembarangan Beli Minyak Goreng, Ini Cara yang Benar. </w:t>
      </w:r>
      <w:hyperlink r:id="rId15" w:history="1">
        <w:r w:rsidRPr="003753BC">
          <w:rPr>
            <w:rStyle w:val="Hyperlink"/>
            <w:rFonts w:ascii="Arial Narrow" w:hAnsi="Arial Narrow" w:cs="Arial"/>
            <w:sz w:val="22"/>
            <w:szCs w:val="22"/>
          </w:rPr>
          <w:t>http://www.republika.co.id/berita/gaya-hidup/kuliner/12/09/10/ma4n14-jangan-sembarangan-beli-minyak-goreng-ini-cara-yang-benar</w:t>
        </w:r>
      </w:hyperlink>
      <w:r w:rsidRPr="003753BC">
        <w:rPr>
          <w:rFonts w:ascii="Arial Narrow" w:hAnsi="Arial Narrow" w:cs="Arial"/>
          <w:sz w:val="22"/>
          <w:szCs w:val="22"/>
        </w:rPr>
        <w:t>. Diakses tanggal 11 November 2012</w:t>
      </w:r>
    </w:p>
    <w:p w:rsidR="0082631C" w:rsidRPr="003753BC" w:rsidRDefault="0082631C" w:rsidP="00A9024A">
      <w:pPr>
        <w:pStyle w:val="ListParagraph"/>
        <w:numPr>
          <w:ilvl w:val="0"/>
          <w:numId w:val="45"/>
        </w:numPr>
        <w:ind w:left="709" w:hanging="352"/>
        <w:jc w:val="both"/>
        <w:rPr>
          <w:rFonts w:ascii="Arial Narrow" w:hAnsi="Arial Narrow" w:cs="Arial"/>
          <w:sz w:val="22"/>
          <w:szCs w:val="22"/>
        </w:rPr>
      </w:pPr>
      <w:r w:rsidRPr="003753BC">
        <w:rPr>
          <w:rFonts w:ascii="Arial Narrow" w:hAnsi="Arial Narrow" w:cs="Arial"/>
          <w:sz w:val="22"/>
          <w:szCs w:val="22"/>
        </w:rPr>
        <w:t>Lydia Rosalia, 2012. Cara Aman Gunakan Minyak Goreng Bekas.</w:t>
      </w:r>
      <w:r w:rsidRPr="003753BC">
        <w:rPr>
          <w:rFonts w:ascii="Arial Narrow" w:hAnsi="Arial Narrow"/>
          <w:sz w:val="22"/>
          <w:szCs w:val="22"/>
        </w:rPr>
        <w:t xml:space="preserve"> </w:t>
      </w:r>
      <w:hyperlink r:id="rId16" w:history="1">
        <w:r w:rsidRPr="003753BC">
          <w:rPr>
            <w:rStyle w:val="Hyperlink"/>
            <w:rFonts w:ascii="Arial Narrow" w:hAnsi="Arial Narrow" w:cs="Arial"/>
            <w:sz w:val="22"/>
            <w:szCs w:val="22"/>
          </w:rPr>
          <w:t>http://www.okefood.com/read/2012/09/03/304/684528/cara-aman-gunakan-minyak-goreng-bekas</w:t>
        </w:r>
      </w:hyperlink>
      <w:r w:rsidRPr="003753BC">
        <w:rPr>
          <w:rFonts w:ascii="Arial Narrow" w:hAnsi="Arial Narrow" w:cs="Arial"/>
          <w:sz w:val="22"/>
          <w:szCs w:val="22"/>
        </w:rPr>
        <w:t>. Diakses tanggal 11 November 2012</w:t>
      </w:r>
    </w:p>
    <w:p w:rsidR="0082631C" w:rsidRPr="003753BC" w:rsidRDefault="000B4748" w:rsidP="00A9024A">
      <w:pPr>
        <w:pStyle w:val="ListParagraph"/>
        <w:numPr>
          <w:ilvl w:val="0"/>
          <w:numId w:val="45"/>
        </w:numPr>
        <w:ind w:left="709" w:hanging="352"/>
        <w:rPr>
          <w:rFonts w:ascii="Arial Narrow" w:hAnsi="Arial Narrow"/>
          <w:sz w:val="22"/>
          <w:szCs w:val="22"/>
        </w:rPr>
      </w:pPr>
      <w:hyperlink r:id="rId17" w:history="1">
        <w:r w:rsidR="0082631C" w:rsidRPr="003753BC">
          <w:rPr>
            <w:rStyle w:val="Hyperlink"/>
            <w:rFonts w:ascii="Arial Narrow" w:hAnsi="Arial Narrow"/>
            <w:sz w:val="22"/>
            <w:szCs w:val="22"/>
          </w:rPr>
          <w:t>http://glutenfreecooking.about.com/od/glutenfreeingredients/tp/20-Gluten-Free-Flours.htm</w:t>
        </w:r>
      </w:hyperlink>
    </w:p>
    <w:p w:rsidR="0082631C" w:rsidRPr="00240125" w:rsidRDefault="0082631C" w:rsidP="0082631C">
      <w:pPr>
        <w:spacing w:line="360" w:lineRule="auto"/>
        <w:ind w:left="567"/>
        <w:rPr>
          <w:rFonts w:ascii="Arial Narrow" w:hAnsi="Arial Narrow" w:cs="Arial"/>
          <w:b/>
          <w:sz w:val="22"/>
        </w:rPr>
      </w:pPr>
    </w:p>
    <w:sectPr w:rsidR="0082631C" w:rsidRPr="00240125" w:rsidSect="00C24C2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4" w:h="11909" w:orient="landscape" w:code="9"/>
      <w:pgMar w:top="1701" w:right="816" w:bottom="1418" w:left="1418" w:header="1134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748" w:rsidRDefault="000B4748">
      <w:r>
        <w:separator/>
      </w:r>
    </w:p>
    <w:p w:rsidR="000B4748" w:rsidRDefault="000B4748"/>
    <w:p w:rsidR="000B4748" w:rsidRDefault="000B4748"/>
  </w:endnote>
  <w:endnote w:type="continuationSeparator" w:id="0">
    <w:p w:rsidR="000B4748" w:rsidRDefault="000B4748">
      <w:r>
        <w:continuationSeparator/>
      </w:r>
    </w:p>
    <w:p w:rsidR="000B4748" w:rsidRDefault="000B4748"/>
    <w:p w:rsidR="000B4748" w:rsidRDefault="000B4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4A" w:rsidRDefault="00A90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065616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509F0" w:rsidRDefault="00B509F0" w:rsidP="003B6394">
            <w:pPr>
              <w:pStyle w:val="Footer"/>
              <w:jc w:val="center"/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3119"/>
              <w:gridCol w:w="6804"/>
              <w:gridCol w:w="1984"/>
              <w:gridCol w:w="2694"/>
            </w:tblGrid>
            <w:tr w:rsidR="00A9024A" w:rsidTr="00A9024A">
              <w:trPr>
                <w:trHeight w:val="566"/>
              </w:trPr>
              <w:tc>
                <w:tcPr>
                  <w:tcW w:w="3119" w:type="dxa"/>
                  <w:vAlign w:val="center"/>
                </w:tcPr>
                <w:p w:rsidR="00A9024A" w:rsidRPr="003753BC" w:rsidRDefault="00A9024A" w:rsidP="003753BC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  <w:lang w:val="id-ID"/>
                    </w:rPr>
                  </w:pPr>
                  <w:r w:rsidRPr="00B509F0">
                    <w:rPr>
                      <w:rFonts w:ascii="Arial Narrow" w:hAnsi="Arial Narrow"/>
                      <w:sz w:val="20"/>
                    </w:rPr>
                    <w:t>Dibuat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B509F0">
                    <w:rPr>
                      <w:rFonts w:ascii="Arial Narrow" w:hAnsi="Arial Narrow"/>
                      <w:sz w:val="20"/>
                    </w:rPr>
                    <w:t xml:space="preserve">oleh: 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>Ichda Chayati, M.P.</w:t>
                  </w:r>
                </w:p>
              </w:tc>
              <w:tc>
                <w:tcPr>
                  <w:tcW w:w="6804" w:type="dxa"/>
                  <w:vAlign w:val="center"/>
                </w:tcPr>
                <w:p w:rsidR="00A9024A" w:rsidRPr="00462741" w:rsidRDefault="00A9024A" w:rsidP="00DF4F14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462741">
                    <w:rPr>
                      <w:rFonts w:ascii="Arial Narrow" w:hAnsi="Arial Narrow"/>
                      <w:sz w:val="20"/>
                    </w:rPr>
                    <w:t>Dilarang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memperbanyak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sebagian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atau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seluruh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isi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dokumen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tanpa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ijin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tertulis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dari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Fakultas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Teknik, Universitas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Negeri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Yogyakarta</w:t>
                  </w:r>
                </w:p>
              </w:tc>
              <w:tc>
                <w:tcPr>
                  <w:tcW w:w="1984" w:type="dxa"/>
                </w:tcPr>
                <w:p w:rsidR="00A9024A" w:rsidRDefault="00A9024A" w:rsidP="00DF4F14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462741">
                    <w:rPr>
                      <w:rFonts w:ascii="Arial Narrow" w:hAnsi="Arial Narrow"/>
                      <w:sz w:val="20"/>
                    </w:rPr>
                    <w:t>Ketua Prodi :</w:t>
                  </w:r>
                </w:p>
                <w:p w:rsidR="00A9024A" w:rsidRPr="00462741" w:rsidRDefault="00A9024A" w:rsidP="00DF4F14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3F3A32">
                    <w:rPr>
                      <w:rFonts w:ascii="Arial Narrow" w:hAnsi="Arial Narrow"/>
                      <w:sz w:val="20"/>
                    </w:rPr>
                    <w:t>Sutriyati  Purwanti, M.Si</w:t>
                  </w:r>
                </w:p>
              </w:tc>
              <w:tc>
                <w:tcPr>
                  <w:tcW w:w="2694" w:type="dxa"/>
                </w:tcPr>
                <w:p w:rsidR="00A9024A" w:rsidRDefault="00A9024A" w:rsidP="00DF4F14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462741">
                    <w:rPr>
                      <w:rFonts w:ascii="Arial Narrow" w:hAnsi="Arial Narrow"/>
                      <w:sz w:val="20"/>
                    </w:rPr>
                    <w:t>Diperiksa</w:t>
                  </w:r>
                  <w:r>
                    <w:rPr>
                      <w:rFonts w:ascii="Arial Narrow" w:hAnsi="Arial Narrow"/>
                      <w:sz w:val="20"/>
                      <w:lang w:val="id-ID"/>
                    </w:rPr>
                    <w:t xml:space="preserve"> </w:t>
                  </w:r>
                  <w:r w:rsidRPr="00462741">
                    <w:rPr>
                      <w:rFonts w:ascii="Arial Narrow" w:hAnsi="Arial Narrow"/>
                      <w:sz w:val="20"/>
                    </w:rPr>
                    <w:t>oleh:</w:t>
                  </w:r>
                </w:p>
                <w:p w:rsidR="00A9024A" w:rsidRPr="00462741" w:rsidRDefault="00A9024A" w:rsidP="00DF4F14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3F3A32">
                    <w:rPr>
                      <w:rFonts w:ascii="Arial Narrow" w:hAnsi="Arial Narrow"/>
                      <w:sz w:val="20"/>
                    </w:rPr>
                    <w:t>Noor Fitrihana, ST, M.Eng.</w:t>
                  </w:r>
                </w:p>
              </w:tc>
            </w:tr>
          </w:tbl>
          <w:p w:rsidR="003B6394" w:rsidRDefault="000B4748" w:rsidP="003B6394">
            <w:pPr>
              <w:pStyle w:val="Footer"/>
              <w:jc w:val="center"/>
            </w:pPr>
          </w:p>
        </w:sdtContent>
      </w:sdt>
    </w:sdtContent>
  </w:sdt>
  <w:p w:rsidR="00621F9F" w:rsidRDefault="00621F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4A" w:rsidRDefault="00A90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748" w:rsidRDefault="000B4748">
      <w:r>
        <w:separator/>
      </w:r>
    </w:p>
    <w:p w:rsidR="000B4748" w:rsidRDefault="000B4748"/>
    <w:p w:rsidR="000B4748" w:rsidRDefault="000B4748"/>
  </w:footnote>
  <w:footnote w:type="continuationSeparator" w:id="0">
    <w:p w:rsidR="000B4748" w:rsidRDefault="000B4748">
      <w:r>
        <w:continuationSeparator/>
      </w:r>
    </w:p>
    <w:p w:rsidR="000B4748" w:rsidRDefault="000B4748"/>
    <w:p w:rsidR="000B4748" w:rsidRDefault="000B47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4A" w:rsidRDefault="00A90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4A" w:rsidRDefault="00A902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4A" w:rsidRDefault="00A90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8FF"/>
    <w:multiLevelType w:val="multilevel"/>
    <w:tmpl w:val="3CECA6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0515B4A"/>
    <w:multiLevelType w:val="multilevel"/>
    <w:tmpl w:val="03FE70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175250A"/>
    <w:multiLevelType w:val="hybridMultilevel"/>
    <w:tmpl w:val="6F50EA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72159"/>
    <w:multiLevelType w:val="multilevel"/>
    <w:tmpl w:val="2524519A"/>
    <w:lvl w:ilvl="0">
      <w:start w:val="1"/>
      <w:numFmt w:val="decimal"/>
      <w:lvlText w:val="(%1)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A94B83"/>
    <w:multiLevelType w:val="multilevel"/>
    <w:tmpl w:val="3CECA6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9EB2358"/>
    <w:multiLevelType w:val="hybridMultilevel"/>
    <w:tmpl w:val="467206B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0B920EA1"/>
    <w:multiLevelType w:val="multilevel"/>
    <w:tmpl w:val="EC5C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117D2"/>
    <w:multiLevelType w:val="hybridMultilevel"/>
    <w:tmpl w:val="D75C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D4342"/>
    <w:multiLevelType w:val="hybridMultilevel"/>
    <w:tmpl w:val="E620F7E0"/>
    <w:lvl w:ilvl="0" w:tplc="81B45CEA">
      <w:start w:val="1"/>
      <w:numFmt w:val="decimal"/>
      <w:lvlText w:val="%1."/>
      <w:lvlJc w:val="left"/>
      <w:pPr>
        <w:tabs>
          <w:tab w:val="num" w:pos="3121"/>
        </w:tabs>
        <w:ind w:left="3121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40FCB"/>
    <w:multiLevelType w:val="hybridMultilevel"/>
    <w:tmpl w:val="36F4A06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11675535"/>
    <w:multiLevelType w:val="hybridMultilevel"/>
    <w:tmpl w:val="0FE65D02"/>
    <w:lvl w:ilvl="0" w:tplc="5782994A">
      <w:start w:val="1"/>
      <w:numFmt w:val="decimal"/>
      <w:lvlText w:val="%1."/>
      <w:lvlJc w:val="center"/>
      <w:pPr>
        <w:ind w:left="1713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12F747D5"/>
    <w:multiLevelType w:val="hybridMultilevel"/>
    <w:tmpl w:val="FF78620E"/>
    <w:lvl w:ilvl="0" w:tplc="536E3C3A">
      <w:start w:val="1"/>
      <w:numFmt w:val="bullet"/>
      <w:lvlText w:val=""/>
      <w:lvlJc w:val="left"/>
      <w:pPr>
        <w:tabs>
          <w:tab w:val="num" w:pos="3830"/>
        </w:tabs>
        <w:ind w:left="3830" w:hanging="340"/>
      </w:pPr>
      <w:rPr>
        <w:rFonts w:ascii="Symbol" w:hAnsi="Symbol" w:hint="default"/>
      </w:rPr>
    </w:lvl>
    <w:lvl w:ilvl="1" w:tplc="536E3C3A">
      <w:start w:val="1"/>
      <w:numFmt w:val="bullet"/>
      <w:lvlText w:val=""/>
      <w:lvlJc w:val="left"/>
      <w:pPr>
        <w:tabs>
          <w:tab w:val="num" w:pos="4910"/>
        </w:tabs>
        <w:ind w:left="491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90"/>
        </w:tabs>
        <w:ind w:left="7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30"/>
        </w:tabs>
        <w:ind w:left="8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50"/>
        </w:tabs>
        <w:ind w:left="9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70"/>
        </w:tabs>
        <w:ind w:left="9970" w:hanging="360"/>
      </w:pPr>
      <w:rPr>
        <w:rFonts w:ascii="Wingdings" w:hAnsi="Wingdings" w:hint="default"/>
      </w:rPr>
    </w:lvl>
  </w:abstractNum>
  <w:abstractNum w:abstractNumId="12">
    <w:nsid w:val="157B4595"/>
    <w:multiLevelType w:val="hybridMultilevel"/>
    <w:tmpl w:val="3B56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11F6F"/>
    <w:multiLevelType w:val="hybridMultilevel"/>
    <w:tmpl w:val="5E5A051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F884D4B"/>
    <w:multiLevelType w:val="hybridMultilevel"/>
    <w:tmpl w:val="DEF4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B3EFF"/>
    <w:multiLevelType w:val="hybridMultilevel"/>
    <w:tmpl w:val="FDB0F05C"/>
    <w:lvl w:ilvl="0" w:tplc="4CD4D934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0031370"/>
    <w:multiLevelType w:val="multilevel"/>
    <w:tmpl w:val="D4205D5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>
    <w:nsid w:val="33EF09B1"/>
    <w:multiLevelType w:val="hybridMultilevel"/>
    <w:tmpl w:val="5E5A051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571742A"/>
    <w:multiLevelType w:val="multilevel"/>
    <w:tmpl w:val="2524519A"/>
    <w:lvl w:ilvl="0">
      <w:start w:val="1"/>
      <w:numFmt w:val="decimal"/>
      <w:lvlText w:val="(%1)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414E4"/>
    <w:multiLevelType w:val="hybridMultilevel"/>
    <w:tmpl w:val="448AD56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239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29F2"/>
    <w:multiLevelType w:val="multilevel"/>
    <w:tmpl w:val="D068BE8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1">
    <w:nsid w:val="36A76C7E"/>
    <w:multiLevelType w:val="multilevel"/>
    <w:tmpl w:val="5D449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76306E0"/>
    <w:multiLevelType w:val="multilevel"/>
    <w:tmpl w:val="AC04BB0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AEE00C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CD27809"/>
    <w:multiLevelType w:val="hybridMultilevel"/>
    <w:tmpl w:val="E8C2E09C"/>
    <w:lvl w:ilvl="0" w:tplc="CC743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239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54AC7"/>
    <w:multiLevelType w:val="hybridMultilevel"/>
    <w:tmpl w:val="F23EB822"/>
    <w:lvl w:ilvl="0" w:tplc="141239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6208F"/>
    <w:multiLevelType w:val="hybridMultilevel"/>
    <w:tmpl w:val="8B98E152"/>
    <w:lvl w:ilvl="0" w:tplc="AD8A2BF0">
      <w:start w:val="1"/>
      <w:numFmt w:val="bullet"/>
      <w:lvlText w:val=""/>
      <w:lvlJc w:val="left"/>
      <w:pPr>
        <w:tabs>
          <w:tab w:val="num" w:pos="2138"/>
        </w:tabs>
        <w:ind w:left="213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14"/>
        </w:tabs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34"/>
        </w:tabs>
        <w:ind w:left="8334" w:hanging="360"/>
      </w:pPr>
      <w:rPr>
        <w:rFonts w:ascii="Wingdings" w:hAnsi="Wingdings" w:hint="default"/>
      </w:rPr>
    </w:lvl>
  </w:abstractNum>
  <w:abstractNum w:abstractNumId="27">
    <w:nsid w:val="42724368"/>
    <w:multiLevelType w:val="hybridMultilevel"/>
    <w:tmpl w:val="644E98B2"/>
    <w:lvl w:ilvl="0" w:tplc="450A120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FE77E9"/>
    <w:multiLevelType w:val="hybridMultilevel"/>
    <w:tmpl w:val="6BFC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1C5028"/>
    <w:multiLevelType w:val="hybridMultilevel"/>
    <w:tmpl w:val="F0D6E15A"/>
    <w:lvl w:ilvl="0" w:tplc="536E3C3A">
      <w:start w:val="1"/>
      <w:numFmt w:val="bullet"/>
      <w:lvlText w:val=""/>
      <w:lvlJc w:val="left"/>
      <w:pPr>
        <w:tabs>
          <w:tab w:val="num" w:pos="3830"/>
        </w:tabs>
        <w:ind w:left="3830" w:hanging="340"/>
      </w:pPr>
      <w:rPr>
        <w:rFonts w:ascii="Symbol" w:hAnsi="Symbol" w:hint="default"/>
      </w:rPr>
    </w:lvl>
    <w:lvl w:ilvl="1" w:tplc="EC16C52E">
      <w:start w:val="1"/>
      <w:numFmt w:val="decimal"/>
      <w:lvlText w:val="%2."/>
      <w:lvlJc w:val="left"/>
      <w:pPr>
        <w:tabs>
          <w:tab w:val="num" w:pos="4858"/>
        </w:tabs>
        <w:ind w:left="4858" w:hanging="28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90"/>
        </w:tabs>
        <w:ind w:left="7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30"/>
        </w:tabs>
        <w:ind w:left="8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50"/>
        </w:tabs>
        <w:ind w:left="9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70"/>
        </w:tabs>
        <w:ind w:left="9970" w:hanging="360"/>
      </w:pPr>
      <w:rPr>
        <w:rFonts w:ascii="Wingdings" w:hAnsi="Wingdings" w:hint="default"/>
      </w:rPr>
    </w:lvl>
  </w:abstractNum>
  <w:abstractNum w:abstractNumId="30">
    <w:nsid w:val="5092375F"/>
    <w:multiLevelType w:val="hybridMultilevel"/>
    <w:tmpl w:val="D5D84B02"/>
    <w:lvl w:ilvl="0" w:tplc="141239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77B97"/>
    <w:multiLevelType w:val="multilevel"/>
    <w:tmpl w:val="42E844F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"/>
        </w:tabs>
        <w:ind w:left="288" w:hanging="288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2E60866"/>
    <w:multiLevelType w:val="hybridMultilevel"/>
    <w:tmpl w:val="BCCA169E"/>
    <w:lvl w:ilvl="0" w:tplc="0421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239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D295A"/>
    <w:multiLevelType w:val="hybridMultilevel"/>
    <w:tmpl w:val="F346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F4482A"/>
    <w:multiLevelType w:val="multilevel"/>
    <w:tmpl w:val="5D449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56A131F5"/>
    <w:multiLevelType w:val="multilevel"/>
    <w:tmpl w:val="61E6358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>
    <w:nsid w:val="58782CA3"/>
    <w:multiLevelType w:val="hybridMultilevel"/>
    <w:tmpl w:val="4CC6D5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72807"/>
    <w:multiLevelType w:val="hybridMultilevel"/>
    <w:tmpl w:val="40FA3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0B4136"/>
    <w:multiLevelType w:val="multilevel"/>
    <w:tmpl w:val="841A83C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5F2B4547"/>
    <w:multiLevelType w:val="hybridMultilevel"/>
    <w:tmpl w:val="C840DC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6C2847"/>
    <w:multiLevelType w:val="hybridMultilevel"/>
    <w:tmpl w:val="785A92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304C5"/>
    <w:multiLevelType w:val="hybridMultilevel"/>
    <w:tmpl w:val="73B0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0032DF"/>
    <w:multiLevelType w:val="hybridMultilevel"/>
    <w:tmpl w:val="C12EA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CC4F8D"/>
    <w:multiLevelType w:val="hybridMultilevel"/>
    <w:tmpl w:val="256A9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833524"/>
    <w:multiLevelType w:val="multilevel"/>
    <w:tmpl w:val="2524519A"/>
    <w:lvl w:ilvl="0">
      <w:start w:val="1"/>
      <w:numFmt w:val="decimal"/>
      <w:lvlText w:val="(%1)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397527"/>
    <w:multiLevelType w:val="multilevel"/>
    <w:tmpl w:val="5D449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6">
    <w:nsid w:val="7BCF0EAF"/>
    <w:multiLevelType w:val="hybridMultilevel"/>
    <w:tmpl w:val="5E5A051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3"/>
  </w:num>
  <w:num w:numId="2">
    <w:abstractNumId w:val="21"/>
  </w:num>
  <w:num w:numId="3">
    <w:abstractNumId w:val="45"/>
  </w:num>
  <w:num w:numId="4">
    <w:abstractNumId w:val="1"/>
  </w:num>
  <w:num w:numId="5">
    <w:abstractNumId w:val="34"/>
  </w:num>
  <w:num w:numId="6">
    <w:abstractNumId w:val="2"/>
  </w:num>
  <w:num w:numId="7">
    <w:abstractNumId w:val="16"/>
  </w:num>
  <w:num w:numId="8">
    <w:abstractNumId w:val="8"/>
  </w:num>
  <w:num w:numId="9">
    <w:abstractNumId w:val="26"/>
  </w:num>
  <w:num w:numId="10">
    <w:abstractNumId w:val="20"/>
  </w:num>
  <w:num w:numId="11">
    <w:abstractNumId w:val="35"/>
  </w:num>
  <w:num w:numId="12">
    <w:abstractNumId w:val="31"/>
  </w:num>
  <w:num w:numId="13">
    <w:abstractNumId w:val="44"/>
  </w:num>
  <w:num w:numId="14">
    <w:abstractNumId w:val="3"/>
  </w:num>
  <w:num w:numId="15">
    <w:abstractNumId w:val="18"/>
  </w:num>
  <w:num w:numId="16">
    <w:abstractNumId w:val="4"/>
  </w:num>
  <w:num w:numId="17">
    <w:abstractNumId w:val="22"/>
  </w:num>
  <w:num w:numId="18">
    <w:abstractNumId w:val="0"/>
  </w:num>
  <w:num w:numId="19">
    <w:abstractNumId w:val="29"/>
  </w:num>
  <w:num w:numId="20">
    <w:abstractNumId w:val="11"/>
  </w:num>
  <w:num w:numId="21">
    <w:abstractNumId w:val="38"/>
  </w:num>
  <w:num w:numId="22">
    <w:abstractNumId w:val="24"/>
  </w:num>
  <w:num w:numId="23">
    <w:abstractNumId w:val="40"/>
  </w:num>
  <w:num w:numId="24">
    <w:abstractNumId w:val="36"/>
  </w:num>
  <w:num w:numId="25">
    <w:abstractNumId w:val="13"/>
  </w:num>
  <w:num w:numId="26">
    <w:abstractNumId w:val="17"/>
  </w:num>
  <w:num w:numId="27">
    <w:abstractNumId w:val="46"/>
  </w:num>
  <w:num w:numId="28">
    <w:abstractNumId w:val="39"/>
  </w:num>
  <w:num w:numId="29">
    <w:abstractNumId w:val="43"/>
  </w:num>
  <w:num w:numId="30">
    <w:abstractNumId w:val="10"/>
  </w:num>
  <w:num w:numId="31">
    <w:abstractNumId w:val="25"/>
  </w:num>
  <w:num w:numId="32">
    <w:abstractNumId w:val="30"/>
  </w:num>
  <w:num w:numId="33">
    <w:abstractNumId w:val="33"/>
  </w:num>
  <w:num w:numId="34">
    <w:abstractNumId w:val="28"/>
  </w:num>
  <w:num w:numId="35">
    <w:abstractNumId w:val="9"/>
  </w:num>
  <w:num w:numId="36">
    <w:abstractNumId w:val="5"/>
  </w:num>
  <w:num w:numId="37">
    <w:abstractNumId w:val="7"/>
  </w:num>
  <w:num w:numId="38">
    <w:abstractNumId w:val="41"/>
  </w:num>
  <w:num w:numId="39">
    <w:abstractNumId w:val="14"/>
  </w:num>
  <w:num w:numId="40">
    <w:abstractNumId w:val="12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2"/>
  </w:num>
  <w:num w:numId="46">
    <w:abstractNumId w:val="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DF"/>
    <w:rsid w:val="00002E48"/>
    <w:rsid w:val="00014219"/>
    <w:rsid w:val="00014B89"/>
    <w:rsid w:val="00021BF1"/>
    <w:rsid w:val="00022F92"/>
    <w:rsid w:val="000336F1"/>
    <w:rsid w:val="00036F8F"/>
    <w:rsid w:val="00064419"/>
    <w:rsid w:val="00074372"/>
    <w:rsid w:val="00081564"/>
    <w:rsid w:val="00081917"/>
    <w:rsid w:val="00086426"/>
    <w:rsid w:val="00086C44"/>
    <w:rsid w:val="000906CD"/>
    <w:rsid w:val="0009432C"/>
    <w:rsid w:val="000A181F"/>
    <w:rsid w:val="000A697F"/>
    <w:rsid w:val="000B0E71"/>
    <w:rsid w:val="000B4748"/>
    <w:rsid w:val="000D747D"/>
    <w:rsid w:val="000E1097"/>
    <w:rsid w:val="000E1900"/>
    <w:rsid w:val="000E40E6"/>
    <w:rsid w:val="000F682D"/>
    <w:rsid w:val="00115E03"/>
    <w:rsid w:val="001164F7"/>
    <w:rsid w:val="00117758"/>
    <w:rsid w:val="001359BF"/>
    <w:rsid w:val="00135DFA"/>
    <w:rsid w:val="00137F86"/>
    <w:rsid w:val="001403AE"/>
    <w:rsid w:val="001411BA"/>
    <w:rsid w:val="001546A3"/>
    <w:rsid w:val="00160DED"/>
    <w:rsid w:val="00173989"/>
    <w:rsid w:val="00190E9E"/>
    <w:rsid w:val="00193A4B"/>
    <w:rsid w:val="0019459B"/>
    <w:rsid w:val="00195C2E"/>
    <w:rsid w:val="001976B1"/>
    <w:rsid w:val="001A0049"/>
    <w:rsid w:val="001A2F05"/>
    <w:rsid w:val="001A761E"/>
    <w:rsid w:val="001C470D"/>
    <w:rsid w:val="001D22B4"/>
    <w:rsid w:val="001D3BB9"/>
    <w:rsid w:val="001E28E9"/>
    <w:rsid w:val="001E3311"/>
    <w:rsid w:val="001E5AA5"/>
    <w:rsid w:val="001F1EAC"/>
    <w:rsid w:val="001F2892"/>
    <w:rsid w:val="001F2F1E"/>
    <w:rsid w:val="00202580"/>
    <w:rsid w:val="00202961"/>
    <w:rsid w:val="00212758"/>
    <w:rsid w:val="002131C7"/>
    <w:rsid w:val="00233ED2"/>
    <w:rsid w:val="0023409E"/>
    <w:rsid w:val="0023580E"/>
    <w:rsid w:val="00240125"/>
    <w:rsid w:val="00240BCF"/>
    <w:rsid w:val="00241801"/>
    <w:rsid w:val="00241B7D"/>
    <w:rsid w:val="0025436D"/>
    <w:rsid w:val="0026225F"/>
    <w:rsid w:val="00265650"/>
    <w:rsid w:val="00266922"/>
    <w:rsid w:val="002706BD"/>
    <w:rsid w:val="00273411"/>
    <w:rsid w:val="00277FB1"/>
    <w:rsid w:val="0028382B"/>
    <w:rsid w:val="0028633F"/>
    <w:rsid w:val="002A2BF7"/>
    <w:rsid w:val="002B65DE"/>
    <w:rsid w:val="002B6CD6"/>
    <w:rsid w:val="002C5DFD"/>
    <w:rsid w:val="002E0218"/>
    <w:rsid w:val="002E149C"/>
    <w:rsid w:val="002E14F0"/>
    <w:rsid w:val="002F53BA"/>
    <w:rsid w:val="002F642D"/>
    <w:rsid w:val="002F7C99"/>
    <w:rsid w:val="00300C7A"/>
    <w:rsid w:val="003273F5"/>
    <w:rsid w:val="003328F3"/>
    <w:rsid w:val="00332EB9"/>
    <w:rsid w:val="00335974"/>
    <w:rsid w:val="00335F27"/>
    <w:rsid w:val="00336C51"/>
    <w:rsid w:val="00337A9A"/>
    <w:rsid w:val="0034159D"/>
    <w:rsid w:val="00341B4F"/>
    <w:rsid w:val="00341F83"/>
    <w:rsid w:val="0034421B"/>
    <w:rsid w:val="00352DB3"/>
    <w:rsid w:val="00355414"/>
    <w:rsid w:val="0036572F"/>
    <w:rsid w:val="00372DF2"/>
    <w:rsid w:val="003748C4"/>
    <w:rsid w:val="003753BC"/>
    <w:rsid w:val="0038329D"/>
    <w:rsid w:val="003869F8"/>
    <w:rsid w:val="00390FDC"/>
    <w:rsid w:val="00395BDD"/>
    <w:rsid w:val="003966A7"/>
    <w:rsid w:val="00397DBA"/>
    <w:rsid w:val="003B6394"/>
    <w:rsid w:val="003B706B"/>
    <w:rsid w:val="003C06E9"/>
    <w:rsid w:val="003C69EC"/>
    <w:rsid w:val="003D0952"/>
    <w:rsid w:val="003D3A7B"/>
    <w:rsid w:val="003E236B"/>
    <w:rsid w:val="003F6E5F"/>
    <w:rsid w:val="004125A2"/>
    <w:rsid w:val="00427565"/>
    <w:rsid w:val="0045166C"/>
    <w:rsid w:val="00461593"/>
    <w:rsid w:val="00472DA3"/>
    <w:rsid w:val="004816DD"/>
    <w:rsid w:val="00490D1E"/>
    <w:rsid w:val="00494E3F"/>
    <w:rsid w:val="00497DE7"/>
    <w:rsid w:val="004A06A3"/>
    <w:rsid w:val="004A53F8"/>
    <w:rsid w:val="004B004B"/>
    <w:rsid w:val="004B1D62"/>
    <w:rsid w:val="004B4039"/>
    <w:rsid w:val="004B5D85"/>
    <w:rsid w:val="004B7D67"/>
    <w:rsid w:val="004C037E"/>
    <w:rsid w:val="004D714F"/>
    <w:rsid w:val="004E4A70"/>
    <w:rsid w:val="00505E6A"/>
    <w:rsid w:val="00512E08"/>
    <w:rsid w:val="00514BA4"/>
    <w:rsid w:val="005168A2"/>
    <w:rsid w:val="00516D38"/>
    <w:rsid w:val="00517E31"/>
    <w:rsid w:val="00520598"/>
    <w:rsid w:val="005212C3"/>
    <w:rsid w:val="005240CB"/>
    <w:rsid w:val="005249F5"/>
    <w:rsid w:val="00525131"/>
    <w:rsid w:val="00525351"/>
    <w:rsid w:val="00534EE3"/>
    <w:rsid w:val="005353B3"/>
    <w:rsid w:val="0054577A"/>
    <w:rsid w:val="005457AD"/>
    <w:rsid w:val="00550343"/>
    <w:rsid w:val="00565B33"/>
    <w:rsid w:val="00566468"/>
    <w:rsid w:val="0057733B"/>
    <w:rsid w:val="00577939"/>
    <w:rsid w:val="005849F7"/>
    <w:rsid w:val="00594086"/>
    <w:rsid w:val="005A7664"/>
    <w:rsid w:val="005B3C26"/>
    <w:rsid w:val="005B5D1E"/>
    <w:rsid w:val="005C142C"/>
    <w:rsid w:val="005C63CA"/>
    <w:rsid w:val="005D25A3"/>
    <w:rsid w:val="005E034F"/>
    <w:rsid w:val="005E1749"/>
    <w:rsid w:val="005E2F9E"/>
    <w:rsid w:val="005E3F20"/>
    <w:rsid w:val="005E5833"/>
    <w:rsid w:val="0060363C"/>
    <w:rsid w:val="00607C52"/>
    <w:rsid w:val="00621F9F"/>
    <w:rsid w:val="00623828"/>
    <w:rsid w:val="00627CD9"/>
    <w:rsid w:val="006355BB"/>
    <w:rsid w:val="00643C9B"/>
    <w:rsid w:val="0064619B"/>
    <w:rsid w:val="00650DCF"/>
    <w:rsid w:val="00651310"/>
    <w:rsid w:val="006551E1"/>
    <w:rsid w:val="0066110C"/>
    <w:rsid w:val="00673FE7"/>
    <w:rsid w:val="006752C4"/>
    <w:rsid w:val="00683D59"/>
    <w:rsid w:val="006842C5"/>
    <w:rsid w:val="006859DB"/>
    <w:rsid w:val="00685A4B"/>
    <w:rsid w:val="006861DE"/>
    <w:rsid w:val="00691207"/>
    <w:rsid w:val="006B3E05"/>
    <w:rsid w:val="006B4267"/>
    <w:rsid w:val="006C129A"/>
    <w:rsid w:val="006D350F"/>
    <w:rsid w:val="006D4232"/>
    <w:rsid w:val="006D4305"/>
    <w:rsid w:val="006D6260"/>
    <w:rsid w:val="006E17DF"/>
    <w:rsid w:val="006E3F98"/>
    <w:rsid w:val="006F1854"/>
    <w:rsid w:val="006F5FD0"/>
    <w:rsid w:val="006F6989"/>
    <w:rsid w:val="006F75A2"/>
    <w:rsid w:val="00713B8B"/>
    <w:rsid w:val="0072116F"/>
    <w:rsid w:val="0072382A"/>
    <w:rsid w:val="00743979"/>
    <w:rsid w:val="00745132"/>
    <w:rsid w:val="00753A83"/>
    <w:rsid w:val="00760276"/>
    <w:rsid w:val="00767E65"/>
    <w:rsid w:val="00770A0E"/>
    <w:rsid w:val="00772947"/>
    <w:rsid w:val="00782127"/>
    <w:rsid w:val="00783EC2"/>
    <w:rsid w:val="00785E65"/>
    <w:rsid w:val="00790219"/>
    <w:rsid w:val="007922D3"/>
    <w:rsid w:val="00793B02"/>
    <w:rsid w:val="007A5412"/>
    <w:rsid w:val="007B263A"/>
    <w:rsid w:val="007C0AEB"/>
    <w:rsid w:val="007C2300"/>
    <w:rsid w:val="007C5941"/>
    <w:rsid w:val="007D2752"/>
    <w:rsid w:val="007D506F"/>
    <w:rsid w:val="007D7455"/>
    <w:rsid w:val="007E2FF0"/>
    <w:rsid w:val="007E30ED"/>
    <w:rsid w:val="007F645B"/>
    <w:rsid w:val="00803919"/>
    <w:rsid w:val="008042A1"/>
    <w:rsid w:val="00804AB6"/>
    <w:rsid w:val="0082631C"/>
    <w:rsid w:val="008317D0"/>
    <w:rsid w:val="008321E7"/>
    <w:rsid w:val="00834819"/>
    <w:rsid w:val="0084660B"/>
    <w:rsid w:val="0085635A"/>
    <w:rsid w:val="0086441D"/>
    <w:rsid w:val="0086456E"/>
    <w:rsid w:val="0086541B"/>
    <w:rsid w:val="008720FD"/>
    <w:rsid w:val="0089554E"/>
    <w:rsid w:val="008A09C4"/>
    <w:rsid w:val="008B2AD6"/>
    <w:rsid w:val="008C4727"/>
    <w:rsid w:val="008C643C"/>
    <w:rsid w:val="008C782C"/>
    <w:rsid w:val="008E62BE"/>
    <w:rsid w:val="00901DAE"/>
    <w:rsid w:val="009033C8"/>
    <w:rsid w:val="0091155D"/>
    <w:rsid w:val="00913CE7"/>
    <w:rsid w:val="0092385C"/>
    <w:rsid w:val="00924035"/>
    <w:rsid w:val="00926403"/>
    <w:rsid w:val="0093510E"/>
    <w:rsid w:val="00935E45"/>
    <w:rsid w:val="009427AE"/>
    <w:rsid w:val="00962DE6"/>
    <w:rsid w:val="0096411A"/>
    <w:rsid w:val="00964415"/>
    <w:rsid w:val="00970421"/>
    <w:rsid w:val="0097214E"/>
    <w:rsid w:val="009776A1"/>
    <w:rsid w:val="009855BC"/>
    <w:rsid w:val="009A2CA2"/>
    <w:rsid w:val="009A4354"/>
    <w:rsid w:val="009B75AB"/>
    <w:rsid w:val="009D4E83"/>
    <w:rsid w:val="009D4EE1"/>
    <w:rsid w:val="009E6189"/>
    <w:rsid w:val="009E6591"/>
    <w:rsid w:val="009E6627"/>
    <w:rsid w:val="009E7DC0"/>
    <w:rsid w:val="009F5D74"/>
    <w:rsid w:val="009F5DE5"/>
    <w:rsid w:val="00A0583B"/>
    <w:rsid w:val="00A11B5B"/>
    <w:rsid w:val="00A12462"/>
    <w:rsid w:val="00A20AF8"/>
    <w:rsid w:val="00A23150"/>
    <w:rsid w:val="00A24281"/>
    <w:rsid w:val="00A42124"/>
    <w:rsid w:val="00A42549"/>
    <w:rsid w:val="00A43EF4"/>
    <w:rsid w:val="00A4460E"/>
    <w:rsid w:val="00A50EA9"/>
    <w:rsid w:val="00A63E57"/>
    <w:rsid w:val="00A71829"/>
    <w:rsid w:val="00A8059D"/>
    <w:rsid w:val="00A83EF7"/>
    <w:rsid w:val="00A86101"/>
    <w:rsid w:val="00A9024A"/>
    <w:rsid w:val="00A916F1"/>
    <w:rsid w:val="00A925CF"/>
    <w:rsid w:val="00A9434D"/>
    <w:rsid w:val="00AB000F"/>
    <w:rsid w:val="00AB2944"/>
    <w:rsid w:val="00AB5246"/>
    <w:rsid w:val="00AB66B9"/>
    <w:rsid w:val="00AC1FFE"/>
    <w:rsid w:val="00AC33C1"/>
    <w:rsid w:val="00AC4FE6"/>
    <w:rsid w:val="00AC6B50"/>
    <w:rsid w:val="00AD4D00"/>
    <w:rsid w:val="00AE074E"/>
    <w:rsid w:val="00AE30FE"/>
    <w:rsid w:val="00AE7AC2"/>
    <w:rsid w:val="00AF60CA"/>
    <w:rsid w:val="00B014FA"/>
    <w:rsid w:val="00B14E82"/>
    <w:rsid w:val="00B20C02"/>
    <w:rsid w:val="00B20D24"/>
    <w:rsid w:val="00B20E6E"/>
    <w:rsid w:val="00B23691"/>
    <w:rsid w:val="00B238CB"/>
    <w:rsid w:val="00B303B6"/>
    <w:rsid w:val="00B3312B"/>
    <w:rsid w:val="00B33CB2"/>
    <w:rsid w:val="00B3510B"/>
    <w:rsid w:val="00B3550C"/>
    <w:rsid w:val="00B4384B"/>
    <w:rsid w:val="00B509F0"/>
    <w:rsid w:val="00B5497B"/>
    <w:rsid w:val="00B60A9F"/>
    <w:rsid w:val="00B62CBC"/>
    <w:rsid w:val="00B632DE"/>
    <w:rsid w:val="00B6471D"/>
    <w:rsid w:val="00B664A9"/>
    <w:rsid w:val="00B67841"/>
    <w:rsid w:val="00B72563"/>
    <w:rsid w:val="00B86F34"/>
    <w:rsid w:val="00B92B4D"/>
    <w:rsid w:val="00B94A12"/>
    <w:rsid w:val="00BA1AFE"/>
    <w:rsid w:val="00BA35BF"/>
    <w:rsid w:val="00BB7F23"/>
    <w:rsid w:val="00BE1680"/>
    <w:rsid w:val="00BE2B11"/>
    <w:rsid w:val="00BE669D"/>
    <w:rsid w:val="00C1197B"/>
    <w:rsid w:val="00C1357C"/>
    <w:rsid w:val="00C16D78"/>
    <w:rsid w:val="00C21094"/>
    <w:rsid w:val="00C21944"/>
    <w:rsid w:val="00C24C27"/>
    <w:rsid w:val="00C32603"/>
    <w:rsid w:val="00C3548F"/>
    <w:rsid w:val="00C35995"/>
    <w:rsid w:val="00C37263"/>
    <w:rsid w:val="00C41FB9"/>
    <w:rsid w:val="00C44BDF"/>
    <w:rsid w:val="00C44FCF"/>
    <w:rsid w:val="00C478C7"/>
    <w:rsid w:val="00C55141"/>
    <w:rsid w:val="00C62824"/>
    <w:rsid w:val="00C63090"/>
    <w:rsid w:val="00C6328F"/>
    <w:rsid w:val="00C6419F"/>
    <w:rsid w:val="00C71BE1"/>
    <w:rsid w:val="00C7364A"/>
    <w:rsid w:val="00C75257"/>
    <w:rsid w:val="00C75284"/>
    <w:rsid w:val="00C75B70"/>
    <w:rsid w:val="00C92912"/>
    <w:rsid w:val="00C97E3D"/>
    <w:rsid w:val="00CA593D"/>
    <w:rsid w:val="00CB2B4B"/>
    <w:rsid w:val="00CB34E4"/>
    <w:rsid w:val="00CB4460"/>
    <w:rsid w:val="00CC53BE"/>
    <w:rsid w:val="00CC7336"/>
    <w:rsid w:val="00CD221E"/>
    <w:rsid w:val="00CD5997"/>
    <w:rsid w:val="00CE1861"/>
    <w:rsid w:val="00CE4353"/>
    <w:rsid w:val="00CE482F"/>
    <w:rsid w:val="00CF5F09"/>
    <w:rsid w:val="00D0279F"/>
    <w:rsid w:val="00D1080A"/>
    <w:rsid w:val="00D10D55"/>
    <w:rsid w:val="00D133EB"/>
    <w:rsid w:val="00D363EC"/>
    <w:rsid w:val="00D36DF8"/>
    <w:rsid w:val="00D47B68"/>
    <w:rsid w:val="00D5220E"/>
    <w:rsid w:val="00D55AAA"/>
    <w:rsid w:val="00D57CD2"/>
    <w:rsid w:val="00D6341F"/>
    <w:rsid w:val="00D713B4"/>
    <w:rsid w:val="00D7223A"/>
    <w:rsid w:val="00D826D8"/>
    <w:rsid w:val="00D91141"/>
    <w:rsid w:val="00D92C15"/>
    <w:rsid w:val="00D93F0B"/>
    <w:rsid w:val="00DA0E46"/>
    <w:rsid w:val="00DA4457"/>
    <w:rsid w:val="00DA6690"/>
    <w:rsid w:val="00DA685D"/>
    <w:rsid w:val="00DA6F43"/>
    <w:rsid w:val="00DB16A7"/>
    <w:rsid w:val="00DB1D54"/>
    <w:rsid w:val="00DB59FB"/>
    <w:rsid w:val="00DC3F90"/>
    <w:rsid w:val="00DC4C6E"/>
    <w:rsid w:val="00DD54C4"/>
    <w:rsid w:val="00E03B0D"/>
    <w:rsid w:val="00E12544"/>
    <w:rsid w:val="00E23AAD"/>
    <w:rsid w:val="00E25609"/>
    <w:rsid w:val="00E25FDE"/>
    <w:rsid w:val="00E26A56"/>
    <w:rsid w:val="00E32FBD"/>
    <w:rsid w:val="00E33340"/>
    <w:rsid w:val="00E45246"/>
    <w:rsid w:val="00E46306"/>
    <w:rsid w:val="00E46F19"/>
    <w:rsid w:val="00E631F7"/>
    <w:rsid w:val="00E64025"/>
    <w:rsid w:val="00E642AD"/>
    <w:rsid w:val="00E657DB"/>
    <w:rsid w:val="00E738F1"/>
    <w:rsid w:val="00E90340"/>
    <w:rsid w:val="00E904E8"/>
    <w:rsid w:val="00E92C05"/>
    <w:rsid w:val="00EA4E6C"/>
    <w:rsid w:val="00EC460C"/>
    <w:rsid w:val="00EC7407"/>
    <w:rsid w:val="00ED1775"/>
    <w:rsid w:val="00EE095B"/>
    <w:rsid w:val="00EE3300"/>
    <w:rsid w:val="00EE5D0A"/>
    <w:rsid w:val="00EE7EB7"/>
    <w:rsid w:val="00EF143C"/>
    <w:rsid w:val="00EF1CD5"/>
    <w:rsid w:val="00EF3A15"/>
    <w:rsid w:val="00F06200"/>
    <w:rsid w:val="00F06978"/>
    <w:rsid w:val="00F17D41"/>
    <w:rsid w:val="00F243C4"/>
    <w:rsid w:val="00F24927"/>
    <w:rsid w:val="00F2797D"/>
    <w:rsid w:val="00F30DAC"/>
    <w:rsid w:val="00F31132"/>
    <w:rsid w:val="00F3778C"/>
    <w:rsid w:val="00F42101"/>
    <w:rsid w:val="00F43C66"/>
    <w:rsid w:val="00F45676"/>
    <w:rsid w:val="00F6452B"/>
    <w:rsid w:val="00F727E8"/>
    <w:rsid w:val="00F82918"/>
    <w:rsid w:val="00F966A8"/>
    <w:rsid w:val="00FA0822"/>
    <w:rsid w:val="00FA0934"/>
    <w:rsid w:val="00FA44AE"/>
    <w:rsid w:val="00FB05D2"/>
    <w:rsid w:val="00FC3338"/>
    <w:rsid w:val="00FC4F69"/>
    <w:rsid w:val="00FC6765"/>
    <w:rsid w:val="00FC785C"/>
    <w:rsid w:val="00FE0AF9"/>
    <w:rsid w:val="00FE4CB4"/>
    <w:rsid w:val="00FE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5DF22-E6D8-43F8-9952-589E9929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1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B16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90219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17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E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E17DF"/>
  </w:style>
  <w:style w:type="paragraph" w:styleId="Footer">
    <w:name w:val="footer"/>
    <w:basedOn w:val="Normal"/>
    <w:link w:val="FooterChar"/>
    <w:uiPriority w:val="99"/>
    <w:rsid w:val="006E17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33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141"/>
    <w:pPr>
      <w:ind w:left="720"/>
    </w:pPr>
  </w:style>
  <w:style w:type="paragraph" w:styleId="EndnoteText">
    <w:name w:val="endnote text"/>
    <w:basedOn w:val="Normal"/>
    <w:link w:val="EndnoteTextChar"/>
    <w:rsid w:val="00D911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1141"/>
  </w:style>
  <w:style w:type="character" w:customStyle="1" w:styleId="Heading1Char">
    <w:name w:val="Heading 1 Char"/>
    <w:basedOn w:val="DefaultParagraphFont"/>
    <w:link w:val="Heading1"/>
    <w:rsid w:val="00DB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DB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3B639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63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35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inparlina.wordpress.com/2011/07/13/proses-pembuatan-es-kri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bout.com" TargetMode="External"/><Relationship Id="rId17" Type="http://schemas.openxmlformats.org/officeDocument/2006/relationships/hyperlink" Target="http://glutenfreecooking.about.com/od/glutenfreeingredients/tp/20-Gluten-Free-Flours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kefood.com/read/2012/09/03/304/684528/cara-aman-gunakan-minyak-goreng-beka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ulinaryarts.about.com/bio/Danilo-Alfaro-38617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epublika.co.id/berita/gaya-hidup/kuliner/12/09/10/ma4n14-jangan-sembarangan-beli-minyak-goreng-ini-cara-yang-benar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eBookPangan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kefood.com/read/2012/04/04/490/605914/berapa-kali-minyak-goreng-bekas-boleh-dipaka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8392-7E99-48D3-983B-4253B4A5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yani</dc:creator>
  <cp:lastModifiedBy>Inspiron</cp:lastModifiedBy>
  <cp:revision>3</cp:revision>
  <cp:lastPrinted>2015-08-06T03:48:00Z</cp:lastPrinted>
  <dcterms:created xsi:type="dcterms:W3CDTF">2018-09-14T15:56:00Z</dcterms:created>
  <dcterms:modified xsi:type="dcterms:W3CDTF">2018-09-14T16:03:00Z</dcterms:modified>
</cp:coreProperties>
</file>